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7D803" w14:textId="185B116C" w:rsidR="00650D54" w:rsidRPr="00841CC6" w:rsidRDefault="00650D54" w:rsidP="00650D54">
      <w:pPr>
        <w:tabs>
          <w:tab w:val="left" w:pos="2268"/>
          <w:tab w:val="right" w:pos="7920"/>
          <w:tab w:val="right" w:pos="9639"/>
        </w:tabs>
        <w:spacing w:after="0"/>
        <w:rPr>
          <w:rFonts w:ascii="Arial" w:hAnsi="Arial" w:cs="Arial"/>
          <w:b/>
          <w:sz w:val="24"/>
        </w:rPr>
      </w:pPr>
      <w:bookmarkStart w:id="0" w:name="_Toc5938268"/>
      <w:bookmarkStart w:id="1" w:name="_Toc9865820"/>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Pr="00841CC6">
        <w:rPr>
          <w:rFonts w:ascii="Arial" w:hAnsi="Arial" w:cs="Arial"/>
          <w:b/>
          <w:sz w:val="24"/>
        </w:rPr>
        <w:tab/>
      </w:r>
      <w:r w:rsidR="004A029E" w:rsidRPr="004A029E">
        <w:rPr>
          <w:rFonts w:ascii="Arial" w:hAnsi="Arial" w:cs="Arial"/>
          <w:b/>
          <w:sz w:val="24"/>
        </w:rPr>
        <w:t>R4-2413279</w:t>
      </w:r>
      <w:bookmarkStart w:id="2" w:name="_GoBack"/>
      <w:bookmarkEnd w:id="2"/>
    </w:p>
    <w:p w14:paraId="39A6B8F1" w14:textId="77777777" w:rsidR="00650D54" w:rsidRPr="0052514D" w:rsidRDefault="00650D54" w:rsidP="00650D54">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1B109EA5" w14:textId="77777777" w:rsidR="00A5625D" w:rsidRPr="00650D54" w:rsidRDefault="00A5625D" w:rsidP="00A5625D">
      <w:pPr>
        <w:pStyle w:val="afd"/>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3" w:name="_Hlk163496088"/>
      <w:bookmarkStart w:id="4" w:name="OLE_LINK235"/>
      <w:r w:rsidR="00E45C0D" w:rsidRPr="00E45C0D">
        <w:rPr>
          <w:rFonts w:ascii="Arial" w:hAnsi="Arial" w:cs="Arial"/>
          <w:sz w:val="22"/>
        </w:rPr>
        <w:t xml:space="preserve">Huawei, </w:t>
      </w:r>
      <w:proofErr w:type="spellStart"/>
      <w:r w:rsidR="00E45C0D" w:rsidRPr="00E45C0D">
        <w:rPr>
          <w:rFonts w:ascii="Arial" w:hAnsi="Arial" w:cs="Arial"/>
          <w:sz w:val="22"/>
        </w:rPr>
        <w:t>HiSilicon</w:t>
      </w:r>
      <w:bookmarkEnd w:id="3"/>
      <w:bookmarkEnd w:id="4"/>
      <w:proofErr w:type="spellEnd"/>
    </w:p>
    <w:p w14:paraId="4347F68B" w14:textId="7E941ED5"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A1E5C" w:rsidRPr="00AA1E5C">
        <w:rPr>
          <w:rFonts w:ascii="Arial" w:hAnsi="Arial" w:cs="Arial"/>
          <w:sz w:val="22"/>
        </w:rPr>
        <w:t>Remaining issues</w:t>
      </w:r>
      <w:r w:rsidR="00AA1E5C">
        <w:rPr>
          <w:rFonts w:ascii="Arial" w:hAnsi="Arial" w:cs="Arial"/>
          <w:sz w:val="22"/>
        </w:rPr>
        <w:t xml:space="preserve"> on </w:t>
      </w:r>
      <w:r w:rsidR="00AA1E5C" w:rsidRPr="00AA1E5C">
        <w:rPr>
          <w:rFonts w:ascii="Arial" w:hAnsi="Arial" w:cs="Arial"/>
          <w:sz w:val="22"/>
        </w:rPr>
        <w:t>IMT parameters for range 7125 to 8400 MHz</w:t>
      </w:r>
    </w:p>
    <w:p w14:paraId="3ACA12DB" w14:textId="3697B33C"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650D54">
        <w:rPr>
          <w:rFonts w:ascii="Arial" w:hAnsi="Arial" w:cs="Arial"/>
          <w:sz w:val="22"/>
        </w:rPr>
        <w:t>8</w:t>
      </w:r>
      <w:r w:rsidR="00E45C0D">
        <w:rPr>
          <w:rFonts w:ascii="Arial" w:hAnsi="Arial" w:cs="Arial"/>
          <w:sz w:val="22"/>
        </w:rPr>
        <w:t>.</w:t>
      </w:r>
      <w:r w:rsidR="00650D54">
        <w:rPr>
          <w:rFonts w:ascii="Arial" w:hAnsi="Arial" w:cs="Arial"/>
          <w:sz w:val="22"/>
        </w:rPr>
        <w:t>2</w:t>
      </w:r>
      <w:r w:rsidR="00E45C0D">
        <w:rPr>
          <w:rFonts w:ascii="Arial" w:hAnsi="Arial" w:cs="Arial"/>
          <w:sz w:val="22"/>
        </w:rPr>
        <w:t>.3</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77777777" w:rsidR="00D64225" w:rsidRPr="008B605D" w:rsidRDefault="00D64225" w:rsidP="00D64225">
      <w:pPr>
        <w:pStyle w:val="1"/>
        <w:numPr>
          <w:ilvl w:val="0"/>
          <w:numId w:val="21"/>
        </w:numPr>
        <w:overflowPunct w:val="0"/>
        <w:autoSpaceDE w:val="0"/>
        <w:autoSpaceDN w:val="0"/>
        <w:adjustRightInd w:val="0"/>
        <w:textAlignment w:val="baseline"/>
      </w:pPr>
      <w:r w:rsidRPr="00B16EEF">
        <w:t>Introduction</w:t>
      </w:r>
    </w:p>
    <w:p w14:paraId="3A9FBA29" w14:textId="68B11739" w:rsidR="00486547" w:rsidRDefault="003C32D4" w:rsidP="00931F09">
      <w:pPr>
        <w:rPr>
          <w:rFonts w:eastAsia="宋体"/>
          <w:lang w:val="en-US" w:eastAsia="zh-CN"/>
        </w:rPr>
      </w:pPr>
      <w:bookmarkStart w:id="5" w:name="OLE_LINK216"/>
      <w:bookmarkStart w:id="6" w:name="OLE_LINK217"/>
      <w:bookmarkEnd w:id="0"/>
      <w:bookmarkEnd w:id="1"/>
      <w:r>
        <w:rPr>
          <w:rFonts w:eastAsia="宋体"/>
          <w:lang w:val="en-US" w:eastAsia="zh-CN"/>
        </w:rPr>
        <w:t>In the last plenary (RAN#</w:t>
      </w:r>
      <w:r w:rsidR="00BE7990">
        <w:rPr>
          <w:rFonts w:eastAsia="宋体"/>
          <w:lang w:val="en-US" w:eastAsia="zh-CN"/>
        </w:rPr>
        <w:t>103</w:t>
      </w:r>
      <w:r>
        <w:rPr>
          <w:rFonts w:eastAsia="宋体"/>
          <w:lang w:val="en-US" w:eastAsia="zh-CN"/>
        </w:rPr>
        <w:t xml:space="preserve">) the </w:t>
      </w:r>
      <w:r w:rsidR="00BE7990" w:rsidRPr="00BE7990">
        <w:rPr>
          <w:rFonts w:eastAsia="宋体"/>
          <w:lang w:val="en-US" w:eastAsia="zh-CN"/>
        </w:rPr>
        <w:t>Study on IMT parameters for 4400 to 4800 MHz, 7125 to 8400 MHz and 14800 to 15350 MHz</w:t>
      </w:r>
      <w:r>
        <w:rPr>
          <w:rFonts w:eastAsia="宋体"/>
          <w:lang w:val="en-US" w:eastAsia="zh-CN"/>
        </w:rPr>
        <w:t xml:space="preserve"> was approved [1].</w:t>
      </w:r>
      <w:r w:rsidR="00775CE7">
        <w:rPr>
          <w:rFonts w:eastAsia="宋体"/>
          <w:lang w:val="en-US" w:eastAsia="zh-CN"/>
        </w:rPr>
        <w:t xml:space="preserve"> For frequency range </w:t>
      </w:r>
      <w:r w:rsidR="00775CE7" w:rsidRPr="00BE7990">
        <w:rPr>
          <w:rFonts w:eastAsia="宋体"/>
          <w:lang w:val="en-US" w:eastAsia="zh-CN"/>
        </w:rPr>
        <w:t>7125 to 8400 MHz and 14800 to 15350 MHz</w:t>
      </w:r>
      <w:r w:rsidR="00775CE7">
        <w:rPr>
          <w:rFonts w:eastAsia="宋体"/>
          <w:lang w:val="en-US" w:eastAsia="zh-CN"/>
        </w:rPr>
        <w:t>, the WF was agreed in [2]</w:t>
      </w:r>
      <w:r w:rsidR="00AA1E5C">
        <w:rPr>
          <w:rFonts w:eastAsia="宋体"/>
          <w:lang w:val="en-US" w:eastAsia="zh-CN"/>
        </w:rPr>
        <w:t xml:space="preserve"> at RAN#110bis</w:t>
      </w:r>
      <w:r w:rsidR="00775CE7">
        <w:rPr>
          <w:rFonts w:eastAsia="宋体"/>
          <w:lang w:val="en-US" w:eastAsia="zh-CN"/>
        </w:rPr>
        <w:t xml:space="preserve">. </w:t>
      </w:r>
      <w:r w:rsidR="00AA1E5C">
        <w:rPr>
          <w:rFonts w:eastAsia="宋体"/>
          <w:lang w:val="en-US" w:eastAsia="zh-CN"/>
        </w:rPr>
        <w:t>And at RAN#111, further agreements were made in [3]</w:t>
      </w:r>
      <w:r w:rsidR="00775CE7">
        <w:rPr>
          <w:rFonts w:eastAsia="宋体"/>
          <w:lang w:val="en-US" w:eastAsia="zh-CN"/>
        </w:rPr>
        <w:t>.</w:t>
      </w:r>
    </w:p>
    <w:bookmarkEnd w:id="5"/>
    <w:bookmarkEnd w:id="6"/>
    <w:p w14:paraId="0CBEEB87" w14:textId="1F5C14B6" w:rsidR="003C32D4" w:rsidRDefault="003C32D4" w:rsidP="00931F09">
      <w:pPr>
        <w:rPr>
          <w:rFonts w:eastAsia="宋体"/>
          <w:lang w:val="en-US" w:eastAsia="zh-CN"/>
        </w:rPr>
      </w:pPr>
      <w:r>
        <w:rPr>
          <w:rFonts w:eastAsia="宋体"/>
          <w:lang w:val="en-US" w:eastAsia="zh-CN"/>
        </w:rPr>
        <w:t>This paper looks at</w:t>
      </w:r>
      <w:r w:rsidR="006A1E7A" w:rsidRPr="006A1E7A">
        <w:rPr>
          <w:lang w:val="en-US"/>
        </w:rPr>
        <w:t xml:space="preserve"> </w:t>
      </w:r>
      <w:r w:rsidR="00775CE7">
        <w:rPr>
          <w:lang w:val="en-US"/>
        </w:rPr>
        <w:t xml:space="preserve">the remaining issues </w:t>
      </w:r>
      <w:r w:rsidR="006A1E7A">
        <w:rPr>
          <w:lang w:val="en-US"/>
        </w:rPr>
        <w:t xml:space="preserve">and </w:t>
      </w:r>
      <w:r w:rsidR="00AA1E5C">
        <w:rPr>
          <w:lang w:val="en-US"/>
        </w:rPr>
        <w:t xml:space="preserve">provides the proposals </w:t>
      </w:r>
      <w:r w:rsidR="00BE7990">
        <w:rPr>
          <w:lang w:val="en-US"/>
        </w:rPr>
        <w:t xml:space="preserve">for the range 7125 to 8400 </w:t>
      </w:r>
      <w:proofErr w:type="spellStart"/>
      <w:r w:rsidR="00BE7990">
        <w:rPr>
          <w:lang w:val="en-US"/>
        </w:rPr>
        <w:t>MHz</w:t>
      </w:r>
      <w:r w:rsidR="006A1E7A">
        <w:rPr>
          <w:lang w:val="en-US"/>
        </w:rPr>
        <w:t>.</w:t>
      </w:r>
      <w:proofErr w:type="spellEnd"/>
    </w:p>
    <w:p w14:paraId="7B117B1D" w14:textId="5A79C6A0" w:rsidR="000A7DD0" w:rsidRDefault="000A7DD0" w:rsidP="000A7DD0">
      <w:pPr>
        <w:pStyle w:val="1"/>
        <w:numPr>
          <w:ilvl w:val="0"/>
          <w:numId w:val="21"/>
        </w:numPr>
        <w:rPr>
          <w:rFonts w:eastAsia="宋体"/>
        </w:rPr>
      </w:pPr>
      <w:r>
        <w:rPr>
          <w:rFonts w:eastAsia="宋体"/>
        </w:rPr>
        <w:t>Discussion</w:t>
      </w:r>
    </w:p>
    <w:p w14:paraId="5864B971" w14:textId="4AA3E9A0" w:rsidR="003A4380" w:rsidRDefault="003A4380" w:rsidP="003A4380">
      <w:pPr>
        <w:pStyle w:val="2"/>
      </w:pPr>
      <w:bookmarkStart w:id="7" w:name="OLE_LINK15"/>
      <w:bookmarkStart w:id="8" w:name="OLE_LINK16"/>
      <w:r>
        <w:t xml:space="preserve">2.1 </w:t>
      </w:r>
      <w:r w:rsidRPr="003A4380">
        <w:t>IMT technology related parameters</w:t>
      </w:r>
    </w:p>
    <w:p w14:paraId="4ABFF9FA" w14:textId="77777777" w:rsidR="002C52D8" w:rsidRPr="002C52D8" w:rsidRDefault="002C52D8" w:rsidP="002C52D8">
      <w:pPr>
        <w:spacing w:after="160" w:line="259" w:lineRule="auto"/>
        <w:rPr>
          <w:rFonts w:ascii="Arial" w:eastAsia="Calibri" w:hAnsi="Arial" w:cs="Arial"/>
          <w:b/>
          <w:szCs w:val="22"/>
          <w:u w:val="single"/>
          <w:lang w:val="en-US"/>
        </w:rPr>
      </w:pPr>
      <w:bookmarkStart w:id="9" w:name="OLE_LINK179"/>
      <w:bookmarkStart w:id="10" w:name="OLE_LINK180"/>
      <w:bookmarkEnd w:id="7"/>
      <w:bookmarkEnd w:id="8"/>
      <w:r w:rsidRPr="002C52D8">
        <w:rPr>
          <w:rFonts w:ascii="Arial" w:eastAsia="Calibri" w:hAnsi="Arial" w:cs="Arial"/>
          <w:b/>
          <w:szCs w:val="22"/>
          <w:u w:val="single"/>
          <w:lang w:val="en-US"/>
        </w:rPr>
        <w:t>Issue 2-3: Typical channel bandwidth</w:t>
      </w:r>
    </w:p>
    <w:p w14:paraId="41E5C9C8" w14:textId="77777777" w:rsidR="002C52D8" w:rsidRPr="002C52D8" w:rsidRDefault="002C52D8" w:rsidP="002C52D8">
      <w:pPr>
        <w:spacing w:after="160" w:line="259" w:lineRule="auto"/>
        <w:rPr>
          <w:rFonts w:ascii="Arial" w:eastAsia="Calibri" w:hAnsi="Arial" w:cs="Arial"/>
          <w:b/>
          <w:lang w:val="en-US"/>
        </w:rPr>
      </w:pPr>
      <w:r w:rsidRPr="002C52D8">
        <w:rPr>
          <w:rFonts w:ascii="Arial" w:eastAsia="Calibri" w:hAnsi="Arial" w:cs="Arial"/>
          <w:b/>
          <w:lang w:val="en-US"/>
        </w:rPr>
        <w:t>Agreement:</w:t>
      </w:r>
    </w:p>
    <w:p w14:paraId="277ACEF5" w14:textId="77777777" w:rsidR="002C52D8" w:rsidRPr="002C52D8" w:rsidRDefault="002C52D8" w:rsidP="002C52D8">
      <w:pPr>
        <w:numPr>
          <w:ilvl w:val="0"/>
          <w:numId w:val="48"/>
        </w:numPr>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160" w:line="259" w:lineRule="auto"/>
        <w:rPr>
          <w:rFonts w:ascii="Arial" w:eastAsia="Calibri" w:hAnsi="Arial" w:cs="Arial"/>
          <w:bCs/>
          <w:lang w:val="x-none"/>
        </w:rPr>
      </w:pPr>
      <w:r w:rsidRPr="002C52D8">
        <w:rPr>
          <w:rFonts w:ascii="Arial" w:eastAsia="Calibri" w:hAnsi="Arial" w:cs="Arial"/>
          <w:bCs/>
          <w:lang w:val="x-none"/>
        </w:rPr>
        <w:t>Mention 100MHz as typical bandwidth in the LS</w:t>
      </w:r>
    </w:p>
    <w:p w14:paraId="2D62438E" w14:textId="77777777" w:rsidR="002C52D8" w:rsidRPr="002C52D8" w:rsidRDefault="002C52D8" w:rsidP="002C52D8">
      <w:pPr>
        <w:numPr>
          <w:ilvl w:val="1"/>
          <w:numId w:val="48"/>
        </w:numPr>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160" w:line="259" w:lineRule="auto"/>
        <w:rPr>
          <w:rFonts w:ascii="Arial" w:eastAsia="Calibri" w:hAnsi="Arial" w:cs="Arial"/>
          <w:bCs/>
          <w:highlight w:val="yellow"/>
          <w:lang w:val="x-none"/>
        </w:rPr>
      </w:pPr>
      <w:r w:rsidRPr="002C52D8">
        <w:rPr>
          <w:rFonts w:ascii="Arial" w:eastAsia="Calibri" w:hAnsi="Arial" w:cs="Arial"/>
          <w:bCs/>
          <w:highlight w:val="yellow"/>
          <w:lang w:val="x-none"/>
        </w:rPr>
        <w:t>FFS whether to mention wider bandwidths may be possible in future in the LS</w:t>
      </w:r>
    </w:p>
    <w:p w14:paraId="00879541" w14:textId="2DC65B0E" w:rsidR="00A24E78" w:rsidRPr="002C52D8" w:rsidRDefault="002C52D8" w:rsidP="002C52D8">
      <w:pPr>
        <w:numPr>
          <w:ilvl w:val="0"/>
          <w:numId w:val="48"/>
        </w:numPr>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160" w:line="259" w:lineRule="auto"/>
        <w:rPr>
          <w:rFonts w:ascii="Arial" w:eastAsia="Calibri" w:hAnsi="Arial" w:cs="Arial"/>
          <w:bCs/>
          <w:highlight w:val="yellow"/>
          <w:lang w:val="x-none"/>
        </w:rPr>
      </w:pPr>
      <w:r w:rsidRPr="002C52D8">
        <w:rPr>
          <w:rFonts w:ascii="Arial" w:eastAsia="Calibri" w:hAnsi="Arial" w:cs="Arial"/>
          <w:bCs/>
          <w:highlight w:val="yellow"/>
          <w:lang w:val="x-none"/>
        </w:rPr>
        <w:t>Describe other possibilities for bandwidth in the TR, mentioning that additional specification effort needed for  &gt;100MHz</w:t>
      </w:r>
    </w:p>
    <w:p w14:paraId="72675113" w14:textId="1E314D46" w:rsidR="00A24E78" w:rsidRDefault="00875C47" w:rsidP="0066772D">
      <w:pPr>
        <w:rPr>
          <w:rFonts w:eastAsia="宋体"/>
          <w:lang w:val="en-US" w:eastAsia="zh-CN"/>
        </w:rPr>
      </w:pPr>
      <w:r>
        <w:rPr>
          <w:rFonts w:eastAsia="宋体"/>
          <w:lang w:val="en-US" w:eastAsia="zh-CN"/>
        </w:rPr>
        <w:t xml:space="preserve">In our understanding, wider channel bandwidth or multiple 100 MHz carriers CA would not impact to WP5D sharing study. And since there is some uncertainty for 200 MHz, </w:t>
      </w:r>
      <w:bookmarkStart w:id="11" w:name="_Hlk171931915"/>
      <w:r>
        <w:rPr>
          <w:rFonts w:eastAsia="宋体"/>
          <w:lang w:val="en-US" w:eastAsia="zh-CN"/>
        </w:rPr>
        <w:t>it is proposed to not to mention wider channel bandwidths in the reply LS.</w:t>
      </w:r>
      <w:bookmarkEnd w:id="11"/>
    </w:p>
    <w:p w14:paraId="646E3F8F" w14:textId="2FCA9F26" w:rsidR="00875C47" w:rsidRPr="00875C47" w:rsidRDefault="00875C47" w:rsidP="0066772D">
      <w:pPr>
        <w:rPr>
          <w:rFonts w:eastAsia="宋体"/>
          <w:lang w:val="en-US" w:eastAsia="zh-CN"/>
        </w:rPr>
      </w:pPr>
      <w:r w:rsidRPr="00875C47">
        <w:rPr>
          <w:rFonts w:eastAsia="宋体" w:hint="eastAsia"/>
          <w:b/>
          <w:lang w:val="en-US" w:eastAsia="zh-CN"/>
        </w:rPr>
        <w:t>P</w:t>
      </w:r>
      <w:r w:rsidRPr="00875C47">
        <w:rPr>
          <w:rFonts w:eastAsia="宋体"/>
          <w:b/>
          <w:lang w:val="en-US" w:eastAsia="zh-CN"/>
        </w:rPr>
        <w:t>roposal 1</w:t>
      </w:r>
      <w:r w:rsidRPr="00875C47">
        <w:rPr>
          <w:rFonts w:eastAsia="宋体"/>
          <w:lang w:val="en-US" w:eastAsia="zh-CN"/>
        </w:rPr>
        <w:t xml:space="preserve">: </w:t>
      </w:r>
      <w:r>
        <w:rPr>
          <w:rFonts w:eastAsia="宋体"/>
          <w:lang w:val="en-US" w:eastAsia="zh-CN"/>
        </w:rPr>
        <w:t>It is proposed to not to mention wider channel bandwidths in the reply LS.</w:t>
      </w:r>
    </w:p>
    <w:p w14:paraId="4251F31E" w14:textId="2198D107" w:rsidR="0093745B" w:rsidRDefault="00AF05EE" w:rsidP="00AF05EE">
      <w:pPr>
        <w:rPr>
          <w:rFonts w:eastAsia="宋体"/>
          <w:lang w:val="en-US" w:eastAsia="zh-CN"/>
        </w:rPr>
      </w:pPr>
      <w:r>
        <w:rPr>
          <w:lang w:eastAsia="zh-CN"/>
        </w:rPr>
        <w:t xml:space="preserve">The supported channel bandwidths are defined per operating band. For the band operation in the range </w:t>
      </w:r>
      <w:r w:rsidR="00CF426B">
        <w:t>7125 to 8400 MHz</w:t>
      </w:r>
      <w:r w:rsidR="004F4D76">
        <w:rPr>
          <w:rFonts w:eastAsia="宋体"/>
          <w:lang w:val="en-US" w:eastAsia="zh-CN"/>
        </w:rPr>
        <w:t xml:space="preserve">, the total band range is </w:t>
      </w:r>
      <w:r w:rsidR="00E62EE3">
        <w:rPr>
          <w:rFonts w:eastAsia="宋体"/>
          <w:lang w:val="en-US" w:eastAsia="zh-CN"/>
        </w:rPr>
        <w:t>1275</w:t>
      </w:r>
      <w:r w:rsidR="004F4D76">
        <w:rPr>
          <w:rFonts w:eastAsia="宋体"/>
          <w:lang w:val="en-US" w:eastAsia="zh-CN"/>
        </w:rPr>
        <w:t xml:space="preserve"> MHz which is </w:t>
      </w:r>
      <w:r w:rsidR="00E62EE3">
        <w:rPr>
          <w:rFonts w:eastAsia="宋体"/>
          <w:lang w:val="en-US" w:eastAsia="zh-CN"/>
        </w:rPr>
        <w:t>larger than that of existing FR1 bands</w:t>
      </w:r>
      <w:r w:rsidR="004F4D76">
        <w:rPr>
          <w:rFonts w:eastAsia="宋体"/>
          <w:lang w:val="en-US" w:eastAsia="zh-CN"/>
        </w:rPr>
        <w:t xml:space="preserve">. </w:t>
      </w:r>
      <w:r w:rsidR="00DB26A7">
        <w:rPr>
          <w:rFonts w:eastAsia="宋体"/>
          <w:lang w:val="en-US" w:eastAsia="zh-CN"/>
        </w:rPr>
        <w:t xml:space="preserve">4% </w:t>
      </w:r>
      <w:r w:rsidR="00FC0A9A" w:rsidRPr="00A1115A">
        <w:rPr>
          <w:rFonts w:hint="eastAsia"/>
          <w:lang w:val="en-US" w:eastAsia="zh-CN"/>
        </w:rPr>
        <w:t>the relative channel bandwidt</w:t>
      </w:r>
      <w:r w:rsidR="00DB26A7">
        <w:rPr>
          <w:lang w:val="en-US" w:eastAsia="zh-CN"/>
        </w:rPr>
        <w:t xml:space="preserve">h is 310 </w:t>
      </w:r>
      <w:proofErr w:type="spellStart"/>
      <w:r w:rsidR="00DB26A7">
        <w:rPr>
          <w:lang w:val="en-US" w:eastAsia="zh-CN"/>
        </w:rPr>
        <w:t>MHz.</w:t>
      </w:r>
      <w:proofErr w:type="spellEnd"/>
      <w:r w:rsidR="00DB26A7">
        <w:rPr>
          <w:lang w:val="en-US" w:eastAsia="zh-CN"/>
        </w:rPr>
        <w:t xml:space="preserve"> We think 200 MHz c</w:t>
      </w:r>
      <w:r w:rsidR="00E238E2">
        <w:rPr>
          <w:lang w:val="en-US" w:eastAsia="zh-CN"/>
        </w:rPr>
        <w:t>ould</w:t>
      </w:r>
      <w:r w:rsidR="00DB26A7">
        <w:rPr>
          <w:lang w:val="en-US" w:eastAsia="zh-CN"/>
        </w:rPr>
        <w:t xml:space="preserve"> be max channel bandwidth for the band</w:t>
      </w:r>
      <w:r w:rsidR="004F4D76">
        <w:rPr>
          <w:rFonts w:eastAsia="宋体"/>
          <w:lang w:val="en-US" w:eastAsia="zh-CN"/>
        </w:rPr>
        <w:t xml:space="preserve">. </w:t>
      </w:r>
      <w:r w:rsidR="00875C47">
        <w:rPr>
          <w:rFonts w:eastAsia="宋体"/>
          <w:lang w:val="en-US" w:eastAsia="zh-CN"/>
        </w:rPr>
        <w:t xml:space="preserve">In existing FR1 specifications, the max channel bandwidth is 100 MHz and introduction of wider channel bandwidth </w:t>
      </w:r>
      <w:r w:rsidR="002C04DA">
        <w:rPr>
          <w:rFonts w:eastAsia="宋体"/>
          <w:lang w:val="en-US" w:eastAsia="zh-CN"/>
        </w:rPr>
        <w:t>would need the study on the spectrum utilization of the new channel bandwidth and corresponding BS and UE transmitter and receiver requirements. Furthermore, c</w:t>
      </w:r>
      <w:r w:rsidR="004F4D76">
        <w:rPr>
          <w:rFonts w:eastAsia="宋体"/>
          <w:lang w:val="en-US" w:eastAsia="zh-CN"/>
        </w:rPr>
        <w:t xml:space="preserve">arrier aggregation will be defined for the operator hold </w:t>
      </w:r>
      <w:r w:rsidR="00727F86">
        <w:rPr>
          <w:rFonts w:eastAsia="宋体"/>
          <w:lang w:val="en-US" w:eastAsia="zh-CN"/>
        </w:rPr>
        <w:t xml:space="preserve">wide spectrum, e.g. </w:t>
      </w:r>
      <w:r w:rsidR="00DB26A7">
        <w:rPr>
          <w:rFonts w:eastAsia="宋体"/>
          <w:lang w:val="en-US" w:eastAsia="zh-CN"/>
        </w:rPr>
        <w:t>400</w:t>
      </w:r>
      <w:r w:rsidR="004F4D76">
        <w:rPr>
          <w:rFonts w:eastAsia="宋体"/>
          <w:lang w:val="en-US" w:eastAsia="zh-CN"/>
        </w:rPr>
        <w:t>~</w:t>
      </w:r>
      <w:r w:rsidR="00DB26A7">
        <w:rPr>
          <w:rFonts w:eastAsia="宋体"/>
          <w:lang w:val="en-US" w:eastAsia="zh-CN"/>
        </w:rPr>
        <w:t>8</w:t>
      </w:r>
      <w:r w:rsidR="004F4D76">
        <w:rPr>
          <w:rFonts w:eastAsia="宋体"/>
          <w:lang w:val="en-US" w:eastAsia="zh-CN"/>
        </w:rPr>
        <w:t>00 MHz bandwidth</w:t>
      </w:r>
      <w:r w:rsidR="00727F86">
        <w:rPr>
          <w:rFonts w:eastAsia="宋体"/>
          <w:lang w:val="en-US" w:eastAsia="zh-CN"/>
        </w:rPr>
        <w:t xml:space="preserve">. </w:t>
      </w:r>
    </w:p>
    <w:p w14:paraId="39D7E5E6" w14:textId="44F396E7" w:rsidR="002C04DA" w:rsidRPr="00875C47" w:rsidRDefault="002C04DA" w:rsidP="002C04DA">
      <w:pPr>
        <w:rPr>
          <w:rFonts w:eastAsia="宋体"/>
          <w:lang w:val="en-US" w:eastAsia="zh-CN"/>
        </w:rPr>
      </w:pPr>
      <w:r w:rsidRPr="00875C47">
        <w:rPr>
          <w:rFonts w:eastAsia="宋体" w:hint="eastAsia"/>
          <w:b/>
          <w:lang w:val="en-US" w:eastAsia="zh-CN"/>
        </w:rPr>
        <w:t>P</w:t>
      </w:r>
      <w:r w:rsidRPr="00875C47">
        <w:rPr>
          <w:rFonts w:eastAsia="宋体"/>
          <w:b/>
          <w:lang w:val="en-US" w:eastAsia="zh-CN"/>
        </w:rPr>
        <w:t xml:space="preserve">roposal </w:t>
      </w:r>
      <w:r>
        <w:rPr>
          <w:rFonts w:eastAsia="宋体"/>
          <w:b/>
          <w:lang w:val="en-US" w:eastAsia="zh-CN"/>
        </w:rPr>
        <w:t>2</w:t>
      </w:r>
      <w:r w:rsidRPr="00875C47">
        <w:rPr>
          <w:rFonts w:eastAsia="宋体"/>
          <w:lang w:val="en-US" w:eastAsia="zh-CN"/>
        </w:rPr>
        <w:t xml:space="preserve">: </w:t>
      </w:r>
      <w:r w:rsidR="003C5DB9">
        <w:rPr>
          <w:rFonts w:eastAsia="宋体"/>
          <w:lang w:val="en-US" w:eastAsia="zh-CN"/>
        </w:rPr>
        <w:t xml:space="preserve">Describe </w:t>
      </w:r>
      <w:r>
        <w:rPr>
          <w:rFonts w:eastAsia="宋体"/>
          <w:lang w:val="en-US" w:eastAsia="zh-CN"/>
        </w:rPr>
        <w:t>200 MHz as a</w:t>
      </w:r>
      <w:r w:rsidR="003C5DB9">
        <w:rPr>
          <w:rFonts w:eastAsia="宋体"/>
          <w:lang w:val="en-US" w:eastAsia="zh-CN"/>
        </w:rPr>
        <w:t xml:space="preserve"> potential wider channel bandwidth in the TR  </w:t>
      </w:r>
    </w:p>
    <w:p w14:paraId="0656105A" w14:textId="7308AC15" w:rsidR="00E238E2" w:rsidRDefault="00E238E2" w:rsidP="00AF05EE">
      <w:pPr>
        <w:rPr>
          <w:rFonts w:eastAsia="宋体"/>
          <w:lang w:val="en-US" w:eastAsia="zh-CN"/>
        </w:rPr>
      </w:pPr>
    </w:p>
    <w:p w14:paraId="60AF8D01" w14:textId="77777777" w:rsidR="003C5DB9" w:rsidRPr="00130A6A" w:rsidRDefault="003C5DB9" w:rsidP="003C5DB9">
      <w:pPr>
        <w:rPr>
          <w:rFonts w:cs="Arial"/>
          <w:b/>
          <w:u w:val="single"/>
        </w:rPr>
      </w:pPr>
      <w:r w:rsidRPr="00130A6A">
        <w:rPr>
          <w:rFonts w:cs="Arial"/>
          <w:b/>
          <w:u w:val="single"/>
        </w:rPr>
        <w:t>Issue 2-4: Typical signal bandwidth</w:t>
      </w:r>
    </w:p>
    <w:p w14:paraId="49C159F2" w14:textId="77777777" w:rsidR="003C5DB9" w:rsidRPr="00837DA4" w:rsidRDefault="003C5DB9" w:rsidP="003C5DB9">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lang w:eastAsia="zh-CN"/>
        </w:rPr>
      </w:pPr>
      <w:r w:rsidRPr="00837DA4">
        <w:rPr>
          <w:rFonts w:cs="Arial"/>
          <w:highlight w:val="yellow"/>
          <w:lang w:eastAsia="zh-CN"/>
        </w:rPr>
        <w:t>Outcome of discussion (Not agreed):</w:t>
      </w:r>
      <w:r w:rsidRPr="00837DA4">
        <w:rPr>
          <w:rFonts w:cs="Arial"/>
          <w:lang w:eastAsia="zh-CN"/>
        </w:rPr>
        <w:t xml:space="preserve"> </w:t>
      </w:r>
    </w:p>
    <w:p w14:paraId="19A4790D" w14:textId="77777777" w:rsidR="003C5DB9" w:rsidRPr="00837DA4" w:rsidRDefault="003C5DB9" w:rsidP="003C5DB9">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highlight w:val="yellow"/>
          <w:lang w:eastAsia="zh-CN"/>
        </w:rPr>
      </w:pPr>
      <w:r w:rsidRPr="00837DA4">
        <w:rPr>
          <w:rFonts w:cs="Arial"/>
          <w:highlight w:val="yellow"/>
          <w:lang w:eastAsia="zh-CN"/>
        </w:rPr>
        <w:t>Option 1: 273 RB, 30k SCS as 38.104</w:t>
      </w:r>
    </w:p>
    <w:p w14:paraId="55C49CEC" w14:textId="77777777" w:rsidR="003C5DB9" w:rsidRPr="00837DA4" w:rsidRDefault="003C5DB9" w:rsidP="003C5DB9">
      <w:pPr>
        <w:pBdr>
          <w:top w:val="single" w:sz="4" w:space="1" w:color="auto"/>
          <w:left w:val="single" w:sz="4" w:space="4" w:color="auto"/>
          <w:bottom w:val="single" w:sz="4" w:space="1" w:color="auto"/>
          <w:right w:val="single" w:sz="4" w:space="4" w:color="auto"/>
          <w:between w:val="single" w:sz="4" w:space="1" w:color="auto"/>
          <w:bar w:val="single" w:sz="4" w:color="auto"/>
        </w:pBdr>
        <w:rPr>
          <w:rFonts w:cs="Arial"/>
          <w:highlight w:val="yellow"/>
          <w:lang w:eastAsia="zh-CN"/>
        </w:rPr>
      </w:pPr>
      <w:r w:rsidRPr="00837DA4">
        <w:rPr>
          <w:rFonts w:cs="Arial"/>
          <w:highlight w:val="yellow"/>
          <w:lang w:eastAsia="zh-CN"/>
        </w:rPr>
        <w:lastRenderedPageBreak/>
        <w:t>Option 2: Quote formula of RBs * SCS without number of RBs</w:t>
      </w:r>
    </w:p>
    <w:p w14:paraId="2EBE96E5" w14:textId="72C4E239" w:rsidR="003C5DB9" w:rsidRPr="002C04DA" w:rsidRDefault="003C5DB9" w:rsidP="003C5DB9">
      <w:pPr>
        <w:pBdr>
          <w:top w:val="single" w:sz="4" w:space="1" w:color="auto"/>
          <w:left w:val="single" w:sz="4" w:space="4" w:color="auto"/>
          <w:bottom w:val="single" w:sz="4" w:space="1" w:color="auto"/>
          <w:right w:val="single" w:sz="4" w:space="4" w:color="auto"/>
          <w:between w:val="single" w:sz="4" w:space="1" w:color="auto"/>
          <w:bar w:val="single" w:sz="4" w:color="auto"/>
        </w:pBdr>
        <w:rPr>
          <w:rFonts w:eastAsia="宋体"/>
          <w:lang w:val="en-US" w:eastAsia="zh-CN"/>
        </w:rPr>
      </w:pPr>
      <w:r w:rsidRPr="00837DA4">
        <w:rPr>
          <w:rFonts w:cs="Arial"/>
          <w:highlight w:val="yellow"/>
          <w:lang w:eastAsia="zh-CN"/>
        </w:rPr>
        <w:t>Option 3: Directly quote the signal bandwidth in MHz</w:t>
      </w:r>
    </w:p>
    <w:p w14:paraId="72632C24" w14:textId="4846B44F" w:rsidR="0093745B" w:rsidRDefault="00727F86" w:rsidP="0093745B">
      <w:pPr>
        <w:rPr>
          <w:rFonts w:eastAsia="Yu Mincho"/>
          <w:lang w:eastAsia="ja-JP"/>
        </w:rPr>
      </w:pPr>
      <w:r>
        <w:rPr>
          <w:rFonts w:eastAsia="宋体"/>
          <w:lang w:val="en-US" w:eastAsia="zh-CN"/>
        </w:rPr>
        <w:t>The transmission bandwidth configuration defined in BS/UE core spec can be used to derive the signal bandwidth.</w:t>
      </w:r>
      <w:r w:rsidR="0093745B">
        <w:rPr>
          <w:rFonts w:eastAsia="宋体"/>
          <w:lang w:val="en-US" w:eastAsia="zh-CN"/>
        </w:rPr>
        <w:t xml:space="preserve"> </w:t>
      </w:r>
      <w:r w:rsidR="0093745B">
        <w:rPr>
          <w:rFonts w:eastAsia="Yu Mincho"/>
          <w:lang w:eastAsia="ja-JP"/>
        </w:rPr>
        <w:t>The signal bandwidth is calculated based on the NR spectrum utilization for each SCS:</w:t>
      </w:r>
    </w:p>
    <w:p w14:paraId="0EB81100" w14:textId="1BB64DA8" w:rsidR="00CD333B" w:rsidRDefault="0093745B" w:rsidP="00CD333B">
      <w:pPr>
        <w:pStyle w:val="EQ"/>
        <w:tabs>
          <w:tab w:val="left" w:pos="1697"/>
        </w:tabs>
        <w:rPr>
          <w:rFonts w:eastAsia="Yu Mincho"/>
          <w:lang w:eastAsia="en-GB"/>
        </w:rPr>
      </w:pPr>
      <w:r>
        <w:tab/>
      </w:r>
      <w:r w:rsidR="00CD333B">
        <w:t>Signal bandwidth = NRB x SCS x 12</w:t>
      </w:r>
    </w:p>
    <w:p w14:paraId="4670E053" w14:textId="5119814E" w:rsidR="00CD333B" w:rsidRDefault="00CD333B" w:rsidP="00CD333B">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w:t>
      </w:r>
    </w:p>
    <w:p w14:paraId="65AABA51" w14:textId="09256AF8" w:rsidR="00831C85" w:rsidRDefault="00405499" w:rsidP="0093745B">
      <w:pPr>
        <w:rPr>
          <w:rFonts w:eastAsia="宋体"/>
          <w:lang w:val="en-US" w:eastAsia="zh-CN"/>
        </w:rPr>
      </w:pPr>
      <w:r w:rsidRPr="00405499">
        <w:rPr>
          <w:rFonts w:eastAsia="宋体" w:hint="eastAsia"/>
          <w:b/>
          <w:lang w:eastAsia="zh-CN"/>
        </w:rPr>
        <w:t>P</w:t>
      </w:r>
      <w:r w:rsidRPr="00405499">
        <w:rPr>
          <w:rFonts w:eastAsia="宋体"/>
          <w:b/>
          <w:lang w:eastAsia="zh-CN"/>
        </w:rPr>
        <w:t xml:space="preserve">roposal </w:t>
      </w:r>
      <w:r w:rsidR="00472122">
        <w:rPr>
          <w:rFonts w:eastAsia="宋体"/>
          <w:b/>
          <w:lang w:eastAsia="zh-CN"/>
        </w:rPr>
        <w:t>3</w:t>
      </w:r>
      <w:r w:rsidRPr="00405499">
        <w:rPr>
          <w:rFonts w:eastAsia="宋体"/>
          <w:b/>
          <w:lang w:eastAsia="zh-CN"/>
        </w:rPr>
        <w:t xml:space="preserve">: </w:t>
      </w:r>
      <w:r w:rsidR="00472122">
        <w:rPr>
          <w:rFonts w:eastAsia="宋体"/>
          <w:lang w:val="en-US" w:eastAsia="zh-CN"/>
        </w:rPr>
        <w:t>Option 2 is adopted: q</w:t>
      </w:r>
      <w:r w:rsidR="00472122" w:rsidRPr="00472122">
        <w:rPr>
          <w:rFonts w:eastAsia="宋体"/>
          <w:lang w:val="en-US" w:eastAsia="zh-CN"/>
        </w:rPr>
        <w:t>uote formula of RBs * SCS without number of RBs</w:t>
      </w:r>
    </w:p>
    <w:p w14:paraId="7B855334" w14:textId="77777777" w:rsidR="00472122" w:rsidRPr="00405499" w:rsidRDefault="00472122" w:rsidP="0093745B">
      <w:pPr>
        <w:rPr>
          <w:rFonts w:eastAsia="宋体"/>
          <w:b/>
          <w:lang w:eastAsia="zh-CN"/>
        </w:rPr>
      </w:pPr>
    </w:p>
    <w:p w14:paraId="39D6B484" w14:textId="44D5EB0D" w:rsidR="00727F86" w:rsidRDefault="00832702" w:rsidP="00727F86">
      <w:pPr>
        <w:rPr>
          <w:b/>
          <w:u w:val="single"/>
        </w:rPr>
      </w:pPr>
      <w:r>
        <w:rPr>
          <w:b/>
          <w:u w:val="single"/>
        </w:rPr>
        <w:t xml:space="preserve">BS </w:t>
      </w:r>
      <w:r w:rsidR="00727F86" w:rsidRPr="00727F86">
        <w:rPr>
          <w:b/>
          <w:u w:val="single"/>
        </w:rPr>
        <w:t>Transmitter characteristics</w:t>
      </w:r>
    </w:p>
    <w:p w14:paraId="5DA7209F" w14:textId="6F9B57DD" w:rsidR="00472122" w:rsidRDefault="00472122" w:rsidP="00727F86">
      <w:pPr>
        <w:rPr>
          <w:b/>
          <w:u w:val="single"/>
        </w:rPr>
      </w:pPr>
    </w:p>
    <w:p w14:paraId="5D467320" w14:textId="77777777" w:rsidR="00472122" w:rsidRPr="00C2385C" w:rsidRDefault="00472122" w:rsidP="00472122">
      <w:pPr>
        <w:rPr>
          <w:rFonts w:cs="Arial"/>
          <w:b/>
          <w:u w:val="single"/>
        </w:rPr>
      </w:pPr>
      <w:r w:rsidRPr="00C2385C">
        <w:rPr>
          <w:rFonts w:cs="Arial"/>
          <w:b/>
          <w:u w:val="single"/>
        </w:rPr>
        <w:t>Issue 2-7: Emissions mask</w:t>
      </w:r>
    </w:p>
    <w:p w14:paraId="72BB89D5" w14:textId="77777777" w:rsidR="00472122" w:rsidRPr="00C2385C" w:rsidRDefault="00472122" w:rsidP="00472122">
      <w:pPr>
        <w:rPr>
          <w:rFonts w:cs="Arial"/>
          <w:b/>
        </w:rPr>
      </w:pPr>
      <w:r w:rsidRPr="00C2385C">
        <w:rPr>
          <w:rFonts w:cs="Arial"/>
          <w:b/>
        </w:rPr>
        <w:t>Agreement:</w:t>
      </w:r>
    </w:p>
    <w:p w14:paraId="1FA3B035" w14:textId="77777777" w:rsidR="00472122" w:rsidRPr="00C2385C" w:rsidRDefault="00472122" w:rsidP="00472122">
      <w:pPr>
        <w:pStyle w:val="af7"/>
        <w:numPr>
          <w:ilvl w:val="0"/>
          <w:numId w:val="48"/>
        </w:numPr>
        <w:adjustRightInd w:val="0"/>
        <w:spacing w:after="180"/>
        <w:rPr>
          <w:rFonts w:ascii="Arial" w:hAnsi="Arial" w:cs="Arial"/>
          <w:bCs/>
          <w:sz w:val="20"/>
          <w:szCs w:val="20"/>
        </w:rPr>
      </w:pPr>
      <w:r w:rsidRPr="00C2385C">
        <w:rPr>
          <w:rFonts w:ascii="Arial" w:hAnsi="Arial" w:cs="Arial"/>
          <w:bCs/>
          <w:sz w:val="20"/>
          <w:szCs w:val="20"/>
        </w:rPr>
        <w:t>AAS BS:</w:t>
      </w:r>
    </w:p>
    <w:p w14:paraId="65ABB698" w14:textId="77777777" w:rsidR="00472122" w:rsidRPr="00C2385C" w:rsidRDefault="00472122" w:rsidP="00472122">
      <w:pPr>
        <w:pStyle w:val="af7"/>
        <w:numPr>
          <w:ilvl w:val="1"/>
          <w:numId w:val="48"/>
        </w:numPr>
        <w:adjustRightInd w:val="0"/>
        <w:spacing w:after="180"/>
        <w:rPr>
          <w:rFonts w:ascii="Arial" w:hAnsi="Arial" w:cs="Arial"/>
          <w:bCs/>
          <w:sz w:val="20"/>
          <w:szCs w:val="20"/>
        </w:rPr>
      </w:pPr>
      <w:r w:rsidRPr="00C2385C">
        <w:rPr>
          <w:rFonts w:ascii="Arial" w:hAnsi="Arial" w:cs="Arial"/>
          <w:bCs/>
          <w:sz w:val="20"/>
          <w:szCs w:val="20"/>
        </w:rPr>
        <w:t>Use n104 unwanted emissions mask</w:t>
      </w:r>
    </w:p>
    <w:p w14:paraId="0788E127" w14:textId="77777777" w:rsidR="00472122" w:rsidRPr="00472122" w:rsidRDefault="00472122" w:rsidP="00472122">
      <w:pPr>
        <w:pStyle w:val="af7"/>
        <w:numPr>
          <w:ilvl w:val="1"/>
          <w:numId w:val="48"/>
        </w:numPr>
        <w:adjustRightInd w:val="0"/>
        <w:spacing w:after="180"/>
        <w:rPr>
          <w:rFonts w:ascii="Arial" w:hAnsi="Arial" w:cs="Arial"/>
          <w:bCs/>
          <w:sz w:val="20"/>
          <w:szCs w:val="20"/>
          <w:highlight w:val="yellow"/>
        </w:rPr>
      </w:pPr>
      <w:r w:rsidRPr="00472122">
        <w:rPr>
          <w:rFonts w:ascii="Arial" w:hAnsi="Arial" w:cs="Arial"/>
          <w:bCs/>
          <w:sz w:val="20"/>
          <w:szCs w:val="20"/>
          <w:highlight w:val="yellow"/>
        </w:rPr>
        <w:t xml:space="preserve">[Aim to use 100MHz for </w:t>
      </w:r>
      <w:proofErr w:type="spellStart"/>
      <w:r w:rsidRPr="00472122">
        <w:rPr>
          <w:rFonts w:ascii="Arial" w:hAnsi="Arial" w:cs="Arial"/>
          <w:bCs/>
          <w:sz w:val="20"/>
          <w:szCs w:val="20"/>
          <w:highlight w:val="yellow"/>
        </w:rPr>
        <w:t>delta_obue</w:t>
      </w:r>
      <w:proofErr w:type="spellEnd"/>
      <w:r w:rsidRPr="00472122">
        <w:rPr>
          <w:rFonts w:ascii="Arial" w:hAnsi="Arial" w:cs="Arial"/>
          <w:bCs/>
          <w:sz w:val="20"/>
          <w:szCs w:val="20"/>
          <w:highlight w:val="yellow"/>
        </w:rPr>
        <w:t>, conclude feasibility until RAN4#112]</w:t>
      </w:r>
    </w:p>
    <w:p w14:paraId="29325948" w14:textId="77777777" w:rsidR="00472122" w:rsidRPr="00C2385C" w:rsidRDefault="00472122" w:rsidP="00472122">
      <w:pPr>
        <w:pStyle w:val="af7"/>
        <w:numPr>
          <w:ilvl w:val="0"/>
          <w:numId w:val="48"/>
        </w:numPr>
        <w:adjustRightInd w:val="0"/>
        <w:spacing w:after="180"/>
        <w:rPr>
          <w:rFonts w:ascii="Arial" w:hAnsi="Arial" w:cs="Arial"/>
          <w:bCs/>
          <w:sz w:val="20"/>
          <w:szCs w:val="20"/>
        </w:rPr>
      </w:pPr>
      <w:r w:rsidRPr="00C2385C">
        <w:rPr>
          <w:rFonts w:ascii="Arial" w:hAnsi="Arial" w:cs="Arial"/>
          <w:bCs/>
          <w:sz w:val="20"/>
          <w:szCs w:val="20"/>
        </w:rPr>
        <w:t>Non-AAS BS:</w:t>
      </w:r>
    </w:p>
    <w:p w14:paraId="0B97D6E8" w14:textId="77777777" w:rsidR="00472122" w:rsidRPr="00472122" w:rsidRDefault="00472122" w:rsidP="00472122">
      <w:pPr>
        <w:pStyle w:val="af7"/>
        <w:numPr>
          <w:ilvl w:val="1"/>
          <w:numId w:val="48"/>
        </w:numPr>
        <w:adjustRightInd w:val="0"/>
        <w:spacing w:after="180"/>
        <w:rPr>
          <w:rFonts w:ascii="Arial" w:hAnsi="Arial" w:cs="Arial"/>
          <w:bCs/>
          <w:sz w:val="20"/>
          <w:szCs w:val="20"/>
          <w:highlight w:val="yellow"/>
        </w:rPr>
      </w:pPr>
      <w:r w:rsidRPr="00472122">
        <w:rPr>
          <w:rFonts w:ascii="Arial" w:hAnsi="Arial" w:cs="Arial"/>
          <w:bCs/>
          <w:sz w:val="20"/>
          <w:szCs w:val="20"/>
          <w:highlight w:val="yellow"/>
        </w:rPr>
        <w:t>[n104 unwanted emissions mask for IMT response]</w:t>
      </w:r>
    </w:p>
    <w:p w14:paraId="3586ACE7" w14:textId="079B0D5D" w:rsidR="00472122" w:rsidRPr="00472122" w:rsidRDefault="00472122" w:rsidP="00472122">
      <w:pPr>
        <w:pStyle w:val="af7"/>
        <w:numPr>
          <w:ilvl w:val="2"/>
          <w:numId w:val="48"/>
        </w:numPr>
        <w:adjustRightInd w:val="0"/>
        <w:spacing w:after="180"/>
        <w:rPr>
          <w:rFonts w:ascii="Arial" w:hAnsi="Arial" w:cs="Arial"/>
          <w:bCs/>
          <w:sz w:val="20"/>
          <w:szCs w:val="20"/>
        </w:rPr>
      </w:pPr>
      <w:r w:rsidRPr="00C2385C">
        <w:rPr>
          <w:rFonts w:ascii="Arial" w:hAnsi="Arial" w:cs="Arial"/>
          <w:bCs/>
          <w:sz w:val="20"/>
          <w:szCs w:val="20"/>
        </w:rPr>
        <w:t>Double check on whether there are any concerns towards sharing by RAN4#112 and in case concerns are identified, consider n96 if needed to resolve concerns</w:t>
      </w:r>
    </w:p>
    <w:p w14:paraId="16C8337B" w14:textId="77777777" w:rsidR="007C6EEA" w:rsidRPr="007C6EEA" w:rsidRDefault="007C6EEA" w:rsidP="00AF05EE">
      <w:pPr>
        <w:rPr>
          <w:rFonts w:asciiTheme="majorBidi" w:eastAsia="宋体" w:hAnsiTheme="majorBidi" w:cstheme="majorBidi"/>
          <w:b/>
        </w:rPr>
      </w:pPr>
    </w:p>
    <w:p w14:paraId="60F2497B" w14:textId="6640FFE6" w:rsidR="00C84DEF" w:rsidRDefault="00C84DEF" w:rsidP="00AF05EE">
      <w:bookmarkStart w:id="12" w:name="OLE_LINK60"/>
      <w:r>
        <w:rPr>
          <w:rFonts w:eastAsia="宋体"/>
          <w:lang w:val="en-US" w:eastAsia="zh-CN"/>
        </w:rPr>
        <w:t xml:space="preserve">The frequency range </w:t>
      </w:r>
      <w:r>
        <w:t>7125 to 8400 MHz is just adjacent to existing NR band n104. It is proposed that existing spectral mask</w:t>
      </w:r>
      <w:r w:rsidR="001229CE">
        <w:t xml:space="preserve"> </w:t>
      </w:r>
      <w:r>
        <w:t xml:space="preserve">for band n104 is applicable for </w:t>
      </w:r>
      <w:r w:rsidR="001229CE">
        <w:t>the range.</w:t>
      </w:r>
      <w:r w:rsidR="007C6EEA">
        <w:t xml:space="preserve"> </w:t>
      </w:r>
      <w:r w:rsidR="009D2A3B">
        <w:t xml:space="preserve">The definition of </w:t>
      </w:r>
      <w:proofErr w:type="spellStart"/>
      <w:r w:rsidR="009D2A3B" w:rsidRPr="007C6EEA">
        <w:rPr>
          <w:rFonts w:eastAsia="Times New Roman"/>
          <w:lang w:eastAsia="en-GB"/>
        </w:rPr>
        <w:t>Δf</w:t>
      </w:r>
      <w:r w:rsidR="009D2A3B" w:rsidRPr="007C6EEA">
        <w:rPr>
          <w:rFonts w:eastAsia="Times New Roman"/>
          <w:vertAlign w:val="subscript"/>
          <w:lang w:eastAsia="en-GB"/>
        </w:rPr>
        <w:t>OBUE</w:t>
      </w:r>
      <w:proofErr w:type="spellEnd"/>
      <w:r w:rsidR="009D2A3B" w:rsidRPr="007C6EEA">
        <w:rPr>
          <w:rFonts w:eastAsia="Times New Roman"/>
          <w:lang w:eastAsia="en-GB"/>
        </w:rPr>
        <w:t xml:space="preserve"> and </w:t>
      </w:r>
      <w:proofErr w:type="spellStart"/>
      <w:r w:rsidR="009D2A3B" w:rsidRPr="007C6EEA">
        <w:rPr>
          <w:rFonts w:eastAsia="Times New Roman"/>
          <w:lang w:eastAsia="en-GB"/>
        </w:rPr>
        <w:t>Δf</w:t>
      </w:r>
      <w:r w:rsidR="009D2A3B" w:rsidRPr="007C6EEA">
        <w:rPr>
          <w:rFonts w:eastAsia="Times New Roman"/>
          <w:vertAlign w:val="subscript"/>
          <w:lang w:eastAsia="en-GB"/>
        </w:rPr>
        <w:t>OOB</w:t>
      </w:r>
      <w:proofErr w:type="spellEnd"/>
      <w:r w:rsidR="009D2A3B" w:rsidRPr="007C6EEA">
        <w:rPr>
          <w:rFonts w:eastAsia="Times New Roman"/>
          <w:lang w:eastAsia="en-GB"/>
        </w:rPr>
        <w:t xml:space="preserve"> </w:t>
      </w:r>
      <w:r w:rsidR="009D2A3B">
        <w:rPr>
          <w:rFonts w:eastAsia="Times New Roman"/>
          <w:lang w:eastAsia="en-GB"/>
        </w:rPr>
        <w:t xml:space="preserve">is related to the band frequency range. </w:t>
      </w:r>
      <w:r w:rsidR="007C6EEA">
        <w:t>In current stage</w:t>
      </w:r>
      <w:r w:rsidR="009D2A3B">
        <w:t xml:space="preserve"> it is not clear how many bands will be defined for the range 7125 to 8400 </w:t>
      </w:r>
      <w:proofErr w:type="spellStart"/>
      <w:r w:rsidR="009D2A3B">
        <w:t>MHz.</w:t>
      </w:r>
      <w:proofErr w:type="spellEnd"/>
      <w:r w:rsidR="009D2A3B">
        <w:t xml:space="preserve"> </w:t>
      </w:r>
      <w:r w:rsidR="000E54D6">
        <w:t xml:space="preserve">It is foreseen </w:t>
      </w:r>
      <w:r w:rsidR="00B13BEC">
        <w:t xml:space="preserve">the max band range would be similar as band n104. Hence it is feasible to use the same emission mask as n104 for the frequency range 7125 to 8400 </w:t>
      </w:r>
      <w:proofErr w:type="spellStart"/>
      <w:r w:rsidR="00B13BEC">
        <w:t>MHz.</w:t>
      </w:r>
      <w:proofErr w:type="spellEnd"/>
      <w:r w:rsidR="00221AB5">
        <w:t xml:space="preserve"> the feasibility can refer to the study for the SI on </w:t>
      </w:r>
      <w:r w:rsidR="00221AB5" w:rsidRPr="00040E38">
        <w:t>6.425-7.125GHz</w:t>
      </w:r>
      <w:r w:rsidR="00221AB5">
        <w:t xml:space="preserve"> [4]</w:t>
      </w:r>
    </w:p>
    <w:p w14:paraId="6328B103" w14:textId="5670CDE1" w:rsidR="00405499" w:rsidRPr="00405499" w:rsidRDefault="00405499" w:rsidP="00405499">
      <w:pPr>
        <w:rPr>
          <w:rFonts w:eastAsia="宋体"/>
          <w:b/>
          <w:lang w:eastAsia="zh-CN"/>
        </w:rPr>
      </w:pPr>
      <w:r w:rsidRPr="00405499">
        <w:rPr>
          <w:rFonts w:eastAsia="宋体" w:hint="eastAsia"/>
          <w:b/>
          <w:lang w:eastAsia="zh-CN"/>
        </w:rPr>
        <w:t>P</w:t>
      </w:r>
      <w:r w:rsidRPr="00405499">
        <w:rPr>
          <w:rFonts w:eastAsia="宋体"/>
          <w:b/>
          <w:lang w:eastAsia="zh-CN"/>
        </w:rPr>
        <w:t xml:space="preserve">roposal </w:t>
      </w:r>
      <w:r w:rsidR="00B13BEC">
        <w:rPr>
          <w:rFonts w:eastAsia="宋体"/>
          <w:b/>
          <w:lang w:eastAsia="zh-CN"/>
        </w:rPr>
        <w:t>4</w:t>
      </w:r>
      <w:r w:rsidRPr="00405499">
        <w:rPr>
          <w:rFonts w:eastAsia="宋体"/>
          <w:b/>
          <w:lang w:eastAsia="zh-CN"/>
        </w:rPr>
        <w:t xml:space="preserve">: </w:t>
      </w:r>
      <w:r w:rsidR="00B13BEC" w:rsidRPr="00B13BEC">
        <w:rPr>
          <w:rFonts w:eastAsia="Times New Roman"/>
          <w:lang w:eastAsia="en-GB"/>
        </w:rPr>
        <w:t xml:space="preserve">n104 unwanted emissions including </w:t>
      </w:r>
      <w:proofErr w:type="spellStart"/>
      <w:r w:rsidRPr="007C6EEA">
        <w:rPr>
          <w:rFonts w:eastAsia="Times New Roman"/>
          <w:lang w:eastAsia="en-GB"/>
        </w:rPr>
        <w:t>Δf</w:t>
      </w:r>
      <w:r w:rsidRPr="00B13BEC">
        <w:rPr>
          <w:rFonts w:eastAsia="Times New Roman"/>
          <w:lang w:eastAsia="en-GB"/>
        </w:rPr>
        <w:t>OBUE</w:t>
      </w:r>
      <w:proofErr w:type="spellEnd"/>
      <w:r w:rsidRPr="007C6EEA">
        <w:rPr>
          <w:rFonts w:eastAsia="Times New Roman"/>
          <w:lang w:eastAsia="en-GB"/>
        </w:rPr>
        <w:t xml:space="preserve"> </w:t>
      </w:r>
      <w:r w:rsidR="00B13BEC">
        <w:rPr>
          <w:rFonts w:eastAsia="Times New Roman"/>
          <w:lang w:eastAsia="en-GB"/>
        </w:rPr>
        <w:t xml:space="preserve">definition are </w:t>
      </w:r>
      <w:r w:rsidRPr="00B13BEC">
        <w:rPr>
          <w:rFonts w:eastAsia="Times New Roman"/>
          <w:lang w:eastAsia="en-GB"/>
        </w:rPr>
        <w:t>use</w:t>
      </w:r>
      <w:r w:rsidR="00B13BEC" w:rsidRPr="00B13BEC">
        <w:rPr>
          <w:rFonts w:eastAsia="Times New Roman"/>
          <w:lang w:eastAsia="en-GB"/>
        </w:rPr>
        <w:t xml:space="preserve">d for the frequency range 7125 to 8400 </w:t>
      </w:r>
      <w:proofErr w:type="spellStart"/>
      <w:r w:rsidR="00B13BEC" w:rsidRPr="00B13BEC">
        <w:rPr>
          <w:rFonts w:eastAsia="Times New Roman"/>
          <w:lang w:eastAsia="en-GB"/>
        </w:rPr>
        <w:t>MHz.</w:t>
      </w:r>
      <w:proofErr w:type="spellEnd"/>
    </w:p>
    <w:bookmarkEnd w:id="12"/>
    <w:p w14:paraId="66F44FA1" w14:textId="459FCE72" w:rsidR="00147BFC" w:rsidRDefault="00147BFC" w:rsidP="00F016B5">
      <w:pPr>
        <w:rPr>
          <w:rFonts w:asciiTheme="majorBidi" w:eastAsia="宋体" w:hAnsiTheme="majorBidi" w:cstheme="majorBidi"/>
          <w:b/>
          <w:lang w:val="en-US"/>
        </w:rPr>
      </w:pPr>
    </w:p>
    <w:p w14:paraId="673263C1" w14:textId="5BC7CC46" w:rsidR="00147BFC" w:rsidRDefault="00147BFC" w:rsidP="00147BFC">
      <w:pPr>
        <w:rPr>
          <w:b/>
          <w:u w:val="single"/>
        </w:rPr>
      </w:pPr>
      <w:r>
        <w:rPr>
          <w:b/>
          <w:u w:val="single"/>
        </w:rPr>
        <w:t>UE Transmitter characteristics</w:t>
      </w:r>
    </w:p>
    <w:p w14:paraId="489DD0A0" w14:textId="5B3C741B"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ACLR:</w:t>
      </w:r>
    </w:p>
    <w:p w14:paraId="6D72B169" w14:textId="77777777" w:rsidR="00C75A78" w:rsidRPr="00C75A78" w:rsidRDefault="00C75A78" w:rsidP="00C75A78">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C75A78">
        <w:rPr>
          <w:rFonts w:eastAsia="Times New Roman"/>
          <w:lang w:eastAsia="en-GB"/>
        </w:rPr>
        <w:t>Option 1:  26dB, 27dB (study) for PC3</w:t>
      </w:r>
    </w:p>
    <w:p w14:paraId="640CF0EB" w14:textId="77777777" w:rsidR="00C75A78" w:rsidRPr="00C75A78" w:rsidRDefault="00C75A78" w:rsidP="00C75A78">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C75A78">
        <w:rPr>
          <w:rFonts w:eastAsia="Times New Roman"/>
          <w:lang w:eastAsia="en-GB"/>
        </w:rPr>
        <w:t>Option 2:  30dB (n104) for PC3, 31dB (n104) for PC2</w:t>
      </w:r>
    </w:p>
    <w:p w14:paraId="393F0E25" w14:textId="519CE4A2" w:rsidR="00C75A78" w:rsidRDefault="00C75A78" w:rsidP="00147BFC">
      <w:pPr>
        <w:rPr>
          <w:rFonts w:eastAsia="宋体"/>
          <w:lang w:val="en-US" w:eastAsia="zh-CN"/>
        </w:rPr>
      </w:pPr>
      <w:r>
        <w:rPr>
          <w:rFonts w:eastAsia="宋体"/>
          <w:lang w:val="en-US" w:eastAsia="zh-CN"/>
        </w:rPr>
        <w:t xml:space="preserve">From the SI for 6 GHz and </w:t>
      </w:r>
      <w:r w:rsidR="003510AA">
        <w:rPr>
          <w:rFonts w:eastAsia="宋体"/>
          <w:lang w:val="en-US" w:eastAsia="zh-CN"/>
        </w:rPr>
        <w:t xml:space="preserve">10 GHz, it was concluded that </w:t>
      </w:r>
      <w:r w:rsidR="002A420B">
        <w:rPr>
          <w:rFonts w:eastAsia="宋体"/>
          <w:lang w:val="en-US" w:eastAsia="zh-CN"/>
        </w:rPr>
        <w:t xml:space="preserve">26 dB and 24 dB are applied respectively. Although 30 </w:t>
      </w:r>
      <w:r w:rsidR="002A420B">
        <w:rPr>
          <w:rFonts w:eastAsia="宋体" w:hint="eastAsia"/>
          <w:lang w:val="en-US" w:eastAsia="zh-CN"/>
        </w:rPr>
        <w:t>d</w:t>
      </w:r>
      <w:r w:rsidR="002A420B">
        <w:rPr>
          <w:rFonts w:eastAsia="宋体"/>
          <w:lang w:val="en-US" w:eastAsia="zh-CN"/>
        </w:rPr>
        <w:t>B</w:t>
      </w:r>
      <w:r w:rsidR="007324D3">
        <w:rPr>
          <w:rFonts w:eastAsia="宋体"/>
          <w:lang w:val="en-US" w:eastAsia="zh-CN"/>
        </w:rPr>
        <w:t xml:space="preserve"> </w:t>
      </w:r>
      <w:r w:rsidR="007324D3">
        <w:rPr>
          <w:rFonts w:eastAsia="宋体" w:hint="eastAsia"/>
          <w:lang w:val="en-US" w:eastAsia="zh-CN"/>
        </w:rPr>
        <w:t>is</w:t>
      </w:r>
      <w:r w:rsidR="007324D3">
        <w:rPr>
          <w:rFonts w:eastAsia="宋体"/>
          <w:lang w:val="en-US" w:eastAsia="zh-CN"/>
        </w:rPr>
        <w:t xml:space="preserve"> reused for n104 due to MPR is also reused from other FR1 bands, we prefer to reply WP5D with 26 dB for PC3</w:t>
      </w:r>
      <w:r w:rsidR="00675569">
        <w:rPr>
          <w:rFonts w:eastAsia="宋体"/>
          <w:lang w:val="en-US" w:eastAsia="zh-CN"/>
        </w:rPr>
        <w:t xml:space="preserve">, which can achieve lower MPR and be beneficial for UL coverage. </w:t>
      </w:r>
    </w:p>
    <w:p w14:paraId="21D0ACD8" w14:textId="266A33C2" w:rsidR="007324D3" w:rsidRPr="00C75A78" w:rsidRDefault="007324D3" w:rsidP="00147BFC">
      <w:pPr>
        <w:rPr>
          <w:rFonts w:eastAsia="宋体"/>
          <w:lang w:val="en-US" w:eastAsia="zh-CN"/>
        </w:rPr>
      </w:pPr>
      <w:r w:rsidRPr="00405499">
        <w:rPr>
          <w:rFonts w:eastAsia="宋体" w:hint="eastAsia"/>
          <w:b/>
          <w:lang w:val="en-US" w:eastAsia="zh-CN"/>
        </w:rPr>
        <w:t>P</w:t>
      </w:r>
      <w:r w:rsidRPr="00405499">
        <w:rPr>
          <w:rFonts w:eastAsia="宋体"/>
          <w:b/>
          <w:lang w:val="en-US" w:eastAsia="zh-CN"/>
        </w:rPr>
        <w:t>roposal</w:t>
      </w:r>
      <w:r w:rsidR="00405499" w:rsidRPr="00405499">
        <w:rPr>
          <w:rFonts w:eastAsia="宋体"/>
          <w:b/>
          <w:lang w:val="en-US" w:eastAsia="zh-CN"/>
        </w:rPr>
        <w:t xml:space="preserve"> 5</w:t>
      </w:r>
      <w:r>
        <w:rPr>
          <w:rFonts w:eastAsia="宋体"/>
          <w:lang w:val="en-US" w:eastAsia="zh-CN"/>
        </w:rPr>
        <w:t xml:space="preserve">: 26 dB </w:t>
      </w:r>
      <w:r w:rsidR="00405499">
        <w:rPr>
          <w:rFonts w:eastAsia="宋体"/>
          <w:lang w:val="en-US" w:eastAsia="zh-CN"/>
        </w:rPr>
        <w:t xml:space="preserve">ACLR </w:t>
      </w:r>
      <w:r>
        <w:rPr>
          <w:rFonts w:eastAsia="宋体"/>
          <w:lang w:val="en-US" w:eastAsia="zh-CN"/>
        </w:rPr>
        <w:t>for PC3</w:t>
      </w:r>
      <w:r w:rsidR="00405499">
        <w:rPr>
          <w:rFonts w:eastAsia="宋体"/>
          <w:lang w:val="en-US" w:eastAsia="zh-CN"/>
        </w:rPr>
        <w:t xml:space="preserve"> UE</w:t>
      </w:r>
    </w:p>
    <w:p w14:paraId="0A08A2EB" w14:textId="77777777" w:rsidR="00675569" w:rsidRPr="00837DA4" w:rsidRDefault="00675569" w:rsidP="00675569">
      <w:pPr>
        <w:rPr>
          <w:rFonts w:cs="Arial"/>
          <w:b/>
          <w:u w:val="single"/>
        </w:rPr>
      </w:pPr>
      <w:r w:rsidRPr="00837DA4">
        <w:rPr>
          <w:rFonts w:cs="Arial"/>
          <w:b/>
          <w:u w:val="single"/>
        </w:rPr>
        <w:t>Issue 2-15: Maximum output power</w:t>
      </w:r>
    </w:p>
    <w:p w14:paraId="085EBDF5" w14:textId="77777777" w:rsidR="00675569" w:rsidRPr="00837DA4" w:rsidRDefault="00675569" w:rsidP="00675569">
      <w:pPr>
        <w:rPr>
          <w:rFonts w:cs="Arial"/>
          <w:b/>
          <w:highlight w:val="yellow"/>
        </w:rPr>
      </w:pPr>
      <w:r w:rsidRPr="00837DA4">
        <w:rPr>
          <w:rFonts w:cs="Arial"/>
          <w:b/>
          <w:highlight w:val="yellow"/>
        </w:rPr>
        <w:t>Tentative agreement:</w:t>
      </w:r>
    </w:p>
    <w:p w14:paraId="35AA1667" w14:textId="77777777" w:rsidR="00675569" w:rsidRPr="00837DA4" w:rsidRDefault="00675569" w:rsidP="00675569">
      <w:pPr>
        <w:pStyle w:val="af7"/>
        <w:numPr>
          <w:ilvl w:val="0"/>
          <w:numId w:val="48"/>
        </w:numPr>
        <w:adjustRightInd w:val="0"/>
        <w:spacing w:after="180"/>
        <w:rPr>
          <w:rFonts w:ascii="Arial" w:hAnsi="Arial" w:cs="Arial"/>
          <w:bCs/>
          <w:sz w:val="20"/>
          <w:szCs w:val="20"/>
          <w:highlight w:val="yellow"/>
        </w:rPr>
      </w:pPr>
      <w:r w:rsidRPr="00837DA4">
        <w:rPr>
          <w:rFonts w:ascii="Arial" w:hAnsi="Arial" w:cs="Arial"/>
          <w:bCs/>
          <w:sz w:val="20"/>
          <w:szCs w:val="20"/>
          <w:highlight w:val="yellow"/>
        </w:rPr>
        <w:lastRenderedPageBreak/>
        <w:t>Capture 23dBm as typical maximum output power in the LS to ITU.</w:t>
      </w:r>
    </w:p>
    <w:p w14:paraId="592A424F" w14:textId="77777777" w:rsidR="00675569" w:rsidRPr="00837DA4" w:rsidRDefault="00675569" w:rsidP="00675569">
      <w:pPr>
        <w:pStyle w:val="af7"/>
        <w:numPr>
          <w:ilvl w:val="1"/>
          <w:numId w:val="48"/>
        </w:numPr>
        <w:adjustRightInd w:val="0"/>
        <w:spacing w:after="180"/>
        <w:rPr>
          <w:rFonts w:ascii="Arial" w:hAnsi="Arial" w:cs="Arial"/>
          <w:bCs/>
          <w:sz w:val="20"/>
          <w:szCs w:val="20"/>
          <w:highlight w:val="yellow"/>
        </w:rPr>
      </w:pPr>
      <w:r w:rsidRPr="00837DA4">
        <w:rPr>
          <w:rFonts w:ascii="Arial" w:hAnsi="Arial" w:cs="Arial"/>
          <w:bCs/>
          <w:sz w:val="20"/>
          <w:szCs w:val="20"/>
          <w:highlight w:val="yellow"/>
        </w:rPr>
        <w:t>Other output powers are not precluded and refer to TR</w:t>
      </w:r>
    </w:p>
    <w:p w14:paraId="453EC92F" w14:textId="77777777" w:rsidR="00675569" w:rsidRPr="00837DA4" w:rsidRDefault="00675569" w:rsidP="00675569">
      <w:pPr>
        <w:pStyle w:val="af7"/>
        <w:numPr>
          <w:ilvl w:val="0"/>
          <w:numId w:val="48"/>
        </w:numPr>
        <w:adjustRightInd w:val="0"/>
        <w:spacing w:after="180"/>
        <w:rPr>
          <w:rFonts w:ascii="Arial" w:hAnsi="Arial" w:cs="Arial"/>
          <w:bCs/>
          <w:sz w:val="20"/>
          <w:szCs w:val="20"/>
          <w:highlight w:val="yellow"/>
        </w:rPr>
      </w:pPr>
      <w:r w:rsidRPr="00837DA4">
        <w:rPr>
          <w:rFonts w:ascii="Arial" w:hAnsi="Arial" w:cs="Arial"/>
          <w:bCs/>
          <w:sz w:val="20"/>
          <w:szCs w:val="20"/>
          <w:highlight w:val="yellow"/>
        </w:rPr>
        <w:t>Capture 20dBm, 23dBm, 26dBm, and higher power classes in TR</w:t>
      </w:r>
    </w:p>
    <w:p w14:paraId="165811D7" w14:textId="77777777" w:rsidR="007324D3" w:rsidRPr="007324D3" w:rsidRDefault="007324D3" w:rsidP="00147BFC">
      <w:pPr>
        <w:rPr>
          <w:rFonts w:asciiTheme="majorBidi" w:eastAsia="宋体" w:hAnsiTheme="majorBidi" w:cstheme="majorBidi"/>
          <w:b/>
        </w:rPr>
      </w:pPr>
    </w:p>
    <w:p w14:paraId="4510839C" w14:textId="1143EF11" w:rsidR="00B36D1E" w:rsidRDefault="00147BFC" w:rsidP="00147BFC">
      <w:r>
        <w:rPr>
          <w:rFonts w:asciiTheme="majorBidi" w:eastAsia="宋体" w:hAnsiTheme="majorBidi" w:cstheme="majorBidi"/>
          <w:lang w:val="en-US"/>
        </w:rPr>
        <w:t xml:space="preserve">Both </w:t>
      </w:r>
      <w:r w:rsidR="00B36D1E">
        <w:rPr>
          <w:rFonts w:asciiTheme="majorBidi" w:eastAsia="宋体" w:hAnsiTheme="majorBidi" w:cstheme="majorBidi"/>
          <w:lang w:val="en-US"/>
        </w:rPr>
        <w:t xml:space="preserve">PC3 and PC2 are defined for 6 GHz band n104. For the purpose of </w:t>
      </w:r>
      <w:r w:rsidR="00B36D1E">
        <w:t>co-existence analysis, the UE maximum</w:t>
      </w:r>
      <w:r w:rsidR="003A4380">
        <w:t>/typical</w:t>
      </w:r>
      <w:r w:rsidR="00B36D1E">
        <w:t xml:space="preserve"> output power for the considered frequency ranges could be 23 dBm.</w:t>
      </w:r>
    </w:p>
    <w:p w14:paraId="39D36257" w14:textId="53716A47" w:rsidR="00405499" w:rsidRPr="00C75A78" w:rsidRDefault="00405499" w:rsidP="00405499">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6</w:t>
      </w:r>
      <w:r>
        <w:rPr>
          <w:rFonts w:eastAsia="宋体"/>
          <w:lang w:val="en-US" w:eastAsia="zh-CN"/>
        </w:rPr>
        <w:t xml:space="preserve">: </w:t>
      </w:r>
      <w:r>
        <w:rPr>
          <w:rFonts w:asciiTheme="majorBidi" w:eastAsia="宋体" w:hAnsiTheme="majorBidi" w:cstheme="majorBidi"/>
          <w:lang w:val="en-US"/>
        </w:rPr>
        <w:t xml:space="preserve">For the purpose of </w:t>
      </w:r>
      <w:r>
        <w:t>co-existence analysis, the UE maximum/typical output power for the considered frequency ranges could be 23 dBm.</w:t>
      </w:r>
    </w:p>
    <w:p w14:paraId="763712A6" w14:textId="77777777" w:rsidR="00405499" w:rsidRDefault="00405499" w:rsidP="00147BFC">
      <w:pPr>
        <w:rPr>
          <w:rFonts w:asciiTheme="majorBidi" w:eastAsia="宋体" w:hAnsiTheme="majorBidi" w:cstheme="majorBidi"/>
          <w:lang w:val="en-US"/>
        </w:rPr>
      </w:pPr>
    </w:p>
    <w:p w14:paraId="629F08E9" w14:textId="77777777" w:rsidR="00147BFC" w:rsidRDefault="00147BFC" w:rsidP="00147BFC">
      <w:pPr>
        <w:rPr>
          <w:b/>
          <w:u w:val="single"/>
        </w:rPr>
      </w:pPr>
      <w:r>
        <w:rPr>
          <w:b/>
          <w:u w:val="single"/>
        </w:rPr>
        <w:t>Receiver characteristics</w:t>
      </w:r>
    </w:p>
    <w:p w14:paraId="0A25BD45" w14:textId="5E274DB6"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 xml:space="preserve">Noise figure: </w:t>
      </w:r>
    </w:p>
    <w:p w14:paraId="5A225899" w14:textId="77777777" w:rsidR="003A4380" w:rsidRPr="003A4380" w:rsidRDefault="003A4380" w:rsidP="003A4380">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bookmarkStart w:id="13" w:name="_Hlk165966307"/>
      <w:r w:rsidRPr="003A4380">
        <w:rPr>
          <w:rFonts w:eastAsia="Times New Roman"/>
          <w:lang w:eastAsia="en-GB"/>
        </w:rPr>
        <w:t>Option 1: Follow n104 noise figure (12dB)</w:t>
      </w:r>
    </w:p>
    <w:p w14:paraId="72ADD586" w14:textId="77777777" w:rsidR="003A4380" w:rsidRPr="003A4380" w:rsidRDefault="003A4380" w:rsidP="003A4380">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3A4380">
        <w:rPr>
          <w:rFonts w:eastAsia="Times New Roman"/>
          <w:lang w:eastAsia="en-GB"/>
        </w:rPr>
        <w:t>Option 2: Be consistent with information sent previously IMT-2020 28GHz, e.g. 10dB</w:t>
      </w:r>
    </w:p>
    <w:p w14:paraId="11E55DC2" w14:textId="77777777" w:rsidR="003A4380" w:rsidRPr="003A4380" w:rsidRDefault="003A4380" w:rsidP="003A4380">
      <w:pPr>
        <w:numPr>
          <w:ilvl w:val="1"/>
          <w:numId w:val="46"/>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eastAsia="Times New Roman"/>
          <w:lang w:eastAsia="en-GB"/>
        </w:rPr>
      </w:pPr>
      <w:r w:rsidRPr="003A4380">
        <w:rPr>
          <w:rFonts w:eastAsia="Times New Roman"/>
          <w:lang w:eastAsia="en-GB"/>
        </w:rPr>
        <w:t>Option 3: Be consistent with Previous LS to ITU-R on 6, 10GHz, NF was 9-13dB</w:t>
      </w:r>
    </w:p>
    <w:bookmarkEnd w:id="13"/>
    <w:p w14:paraId="64DAC5BF" w14:textId="5F27B5EA" w:rsidR="00147BFC" w:rsidRDefault="00B36D1E" w:rsidP="00147BFC">
      <w:r>
        <w:rPr>
          <w:rFonts w:eastAsia="宋体"/>
          <w:lang w:val="en-US" w:eastAsia="zh-CN"/>
        </w:rPr>
        <w:t xml:space="preserve">The frequency range </w:t>
      </w:r>
      <w:r>
        <w:t xml:space="preserve">7125 to 8400 MHz is just adjacent to existing NR band n104. It is proposed that existing </w:t>
      </w:r>
      <w:r w:rsidR="00E60407">
        <w:t>NF</w:t>
      </w:r>
      <w:r>
        <w:t xml:space="preserve"> for band n104 is applicable for the range</w:t>
      </w:r>
      <w:r w:rsidR="00E60407">
        <w:t>, i.e.</w:t>
      </w:r>
      <w:r w:rsidR="00E60407" w:rsidRPr="00E45C0D">
        <w:t>12 dB</w:t>
      </w:r>
    </w:p>
    <w:p w14:paraId="2AEB8C53" w14:textId="2A8E823E" w:rsidR="000A2CE1" w:rsidRPr="00C75A78" w:rsidRDefault="000A2CE1" w:rsidP="000A2CE1">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7</w:t>
      </w:r>
      <w:r>
        <w:rPr>
          <w:rFonts w:eastAsia="宋体"/>
          <w:lang w:val="en-US" w:eastAsia="zh-CN"/>
        </w:rPr>
        <w:t xml:space="preserve">: </w:t>
      </w:r>
      <w:r w:rsidRPr="003A4380">
        <w:rPr>
          <w:rFonts w:eastAsia="Times New Roman"/>
          <w:lang w:eastAsia="en-GB"/>
        </w:rPr>
        <w:t>Follow n104 noise figure (12dB)</w:t>
      </w:r>
    </w:p>
    <w:p w14:paraId="117AB12B" w14:textId="77777777" w:rsidR="000A2CE1" w:rsidRDefault="000A2CE1" w:rsidP="00147BFC"/>
    <w:p w14:paraId="37E12DBE" w14:textId="77777777"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Sensitivity:</w:t>
      </w:r>
    </w:p>
    <w:p w14:paraId="61B31758" w14:textId="77777777" w:rsidR="00B36D1E" w:rsidRDefault="00B36D1E" w:rsidP="00B36D1E">
      <w:pPr>
        <w:rPr>
          <w:lang w:eastAsia="en-GB"/>
        </w:rPr>
      </w:pPr>
      <w:bookmarkStart w:id="14" w:name="OLE_LINK20"/>
      <w:bookmarkStart w:id="15" w:name="OLE_LINK19"/>
      <w:r>
        <w:t>The sensitivity is not a critical parameter for sharing and compatibility studies. It was agreed to not mention any value for this parameter.</w:t>
      </w:r>
      <w:bookmarkEnd w:id="14"/>
      <w:bookmarkEnd w:id="15"/>
    </w:p>
    <w:p w14:paraId="6439C2F4" w14:textId="42752493" w:rsidR="00147BFC" w:rsidRDefault="00147BFC" w:rsidP="00147BFC">
      <w:pPr>
        <w:rPr>
          <w:rFonts w:asciiTheme="majorBidi" w:eastAsia="宋体" w:hAnsiTheme="majorBidi" w:cstheme="majorBidi"/>
          <w:b/>
          <w:lang w:val="en-US"/>
        </w:rPr>
      </w:pPr>
      <w:r>
        <w:rPr>
          <w:rFonts w:asciiTheme="majorBidi" w:eastAsia="宋体" w:hAnsiTheme="majorBidi" w:cstheme="majorBidi"/>
          <w:b/>
          <w:lang w:val="en-US"/>
        </w:rPr>
        <w:t>Blocking response</w:t>
      </w:r>
    </w:p>
    <w:p w14:paraId="621C877C" w14:textId="015A2A8A" w:rsidR="000A2CE1" w:rsidRPr="00C75A78" w:rsidRDefault="000A2CE1" w:rsidP="000A2CE1">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8</w:t>
      </w:r>
      <w:r>
        <w:rPr>
          <w:rFonts w:eastAsia="宋体"/>
          <w:lang w:val="en-US" w:eastAsia="zh-CN"/>
        </w:rPr>
        <w:t xml:space="preserve">: </w:t>
      </w:r>
      <w:r>
        <w:t>The blocking characteristic specified in clause 7.6 of TS 38.101-1 [4] for frequency larger than 3300 MHz could be applied for the range.</w:t>
      </w:r>
    </w:p>
    <w:p w14:paraId="5628BAB3" w14:textId="77777777" w:rsidR="000A2CE1" w:rsidRPr="000A2CE1" w:rsidRDefault="000A2CE1" w:rsidP="006A5F36">
      <w:pPr>
        <w:rPr>
          <w:lang w:val="en-US" w:eastAsia="en-GB"/>
        </w:rPr>
      </w:pPr>
    </w:p>
    <w:bookmarkEnd w:id="9"/>
    <w:bookmarkEnd w:id="10"/>
    <w:p w14:paraId="1381085E" w14:textId="1738FD0C" w:rsidR="003A4380" w:rsidRDefault="003A4380" w:rsidP="003A4380">
      <w:pPr>
        <w:pStyle w:val="2"/>
      </w:pPr>
      <w:r>
        <w:t>2.2 A</w:t>
      </w:r>
      <w:r w:rsidRPr="003A4380">
        <w:t>ntenna characteristics</w:t>
      </w:r>
    </w:p>
    <w:p w14:paraId="00508503" w14:textId="77777777" w:rsidR="001F6D97" w:rsidRPr="001F6D97" w:rsidRDefault="001F6D97" w:rsidP="001F6D97"/>
    <w:p w14:paraId="691D351F" w14:textId="77777777" w:rsidR="001F6D97" w:rsidRPr="00C2385C" w:rsidRDefault="001F6D97" w:rsidP="001F6D97">
      <w:pPr>
        <w:rPr>
          <w:rFonts w:cs="Arial"/>
          <w:b/>
          <w:u w:val="single"/>
        </w:rPr>
      </w:pPr>
      <w:r w:rsidRPr="00C2385C">
        <w:rPr>
          <w:rFonts w:cs="Arial"/>
          <w:b/>
          <w:u w:val="single"/>
        </w:rPr>
        <w:t>Issue 2-14: BS antenna array parameters</w:t>
      </w:r>
    </w:p>
    <w:p w14:paraId="208BD89B" w14:textId="77777777" w:rsidR="001F6D97" w:rsidRPr="00C2385C" w:rsidRDefault="001F6D97" w:rsidP="001F6D97">
      <w:pPr>
        <w:rPr>
          <w:rFonts w:cs="Arial"/>
          <w:b/>
        </w:rPr>
      </w:pPr>
      <w:r w:rsidRPr="00C2385C">
        <w:rPr>
          <w:rFonts w:cs="Arial"/>
          <w:b/>
        </w:rPr>
        <w:t>Agreement:</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8"/>
        <w:gridCol w:w="2102"/>
        <w:gridCol w:w="1465"/>
        <w:gridCol w:w="1701"/>
        <w:gridCol w:w="1705"/>
        <w:gridCol w:w="1420"/>
        <w:gridCol w:w="1558"/>
      </w:tblGrid>
      <w:tr w:rsidR="001F6D97" w:rsidRPr="00130A6A" w14:paraId="2620FA53" w14:textId="77777777" w:rsidTr="00A166DD">
        <w:trPr>
          <w:tblHeade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016CD4" w14:textId="77777777" w:rsidR="001F6D97" w:rsidRPr="00130A6A" w:rsidRDefault="001F6D97" w:rsidP="00A166DD">
            <w:pPr>
              <w:keepNext/>
              <w:spacing w:after="0"/>
              <w:jc w:val="center"/>
              <w:rPr>
                <w:rFonts w:eastAsia="微软雅黑" w:cs="Arial"/>
                <w:b/>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41B8D589" w14:textId="77777777" w:rsidR="001F6D97" w:rsidRPr="00130A6A" w:rsidRDefault="001F6D97" w:rsidP="00A166DD">
            <w:pPr>
              <w:keepNext/>
              <w:spacing w:after="0"/>
              <w:jc w:val="center"/>
              <w:rPr>
                <w:rFonts w:eastAsia="微软雅黑" w:cs="Arial"/>
                <w:b/>
              </w:rPr>
            </w:pPr>
          </w:p>
        </w:tc>
        <w:tc>
          <w:tcPr>
            <w:tcW w:w="689" w:type="pct"/>
            <w:tcBorders>
              <w:top w:val="single" w:sz="4" w:space="0" w:color="auto"/>
              <w:left w:val="single" w:sz="4" w:space="0" w:color="auto"/>
              <w:bottom w:val="single" w:sz="4" w:space="0" w:color="auto"/>
              <w:right w:val="single" w:sz="4" w:space="0" w:color="auto"/>
            </w:tcBorders>
            <w:vAlign w:val="center"/>
          </w:tcPr>
          <w:p w14:paraId="6AE4BE69" w14:textId="77777777" w:rsidR="001F6D97" w:rsidRPr="00130A6A" w:rsidRDefault="001F6D97" w:rsidP="00A166DD">
            <w:pPr>
              <w:keepNext/>
              <w:spacing w:after="0"/>
              <w:jc w:val="center"/>
              <w:rPr>
                <w:rFonts w:eastAsia="微软雅黑" w:cs="Arial"/>
                <w:b/>
                <w:strike/>
              </w:rPr>
            </w:pPr>
            <w:r w:rsidRPr="00130A6A">
              <w:rPr>
                <w:rFonts w:eastAsia="微软雅黑" w:cs="Arial"/>
                <w:b/>
                <w:strike/>
              </w:rPr>
              <w:t>Rural macro</w:t>
            </w:r>
          </w:p>
          <w:p w14:paraId="6469B396" w14:textId="77777777" w:rsidR="001F6D97" w:rsidRPr="00130A6A" w:rsidRDefault="001F6D97" w:rsidP="00A166DD">
            <w:pPr>
              <w:keepNext/>
              <w:spacing w:after="0"/>
              <w:jc w:val="center"/>
              <w:rPr>
                <w:rFonts w:eastAsia="微软雅黑" w:cs="Arial"/>
                <w:b/>
                <w:strike/>
              </w:rPr>
            </w:pPr>
            <w:r w:rsidRPr="00130A6A">
              <w:rPr>
                <w:rFonts w:eastAsia="微软雅黑" w:cs="Arial"/>
                <w:b/>
                <w:strike/>
              </w:rPr>
              <w:t>(If it’s available)</w:t>
            </w:r>
          </w:p>
          <w:p w14:paraId="461B5BA2" w14:textId="77777777" w:rsidR="001F6D97" w:rsidRPr="00130A6A" w:rsidRDefault="001F6D97" w:rsidP="00A166DD">
            <w:pPr>
              <w:keepNext/>
              <w:spacing w:after="0"/>
              <w:jc w:val="center"/>
              <w:rPr>
                <w:rFonts w:eastAsia="微软雅黑" w:cs="Arial"/>
                <w:b/>
                <w:strike/>
              </w:rPr>
            </w:pPr>
            <w:r w:rsidRPr="00130A6A">
              <w:rPr>
                <w:rFonts w:eastAsia="微软雅黑" w:cs="Arial"/>
                <w:b/>
                <w:strike/>
                <w:highlight w:val="yellow"/>
              </w:rPr>
              <w:t>Parameters proposed by ZTE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2971D09" w14:textId="77777777" w:rsidR="001F6D97" w:rsidRPr="00130A6A" w:rsidRDefault="001F6D97" w:rsidP="00A166DD">
            <w:pPr>
              <w:keepNext/>
              <w:spacing w:after="0"/>
              <w:jc w:val="center"/>
              <w:rPr>
                <w:rFonts w:eastAsia="微软雅黑" w:cs="Arial"/>
                <w:b/>
              </w:rPr>
            </w:pPr>
            <w:r w:rsidRPr="00130A6A">
              <w:rPr>
                <w:rFonts w:eastAsia="微软雅黑" w:cs="Arial"/>
                <w:b/>
              </w:rPr>
              <w:t>Suburban macro</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A41AB2D" w14:textId="77777777" w:rsidR="001F6D97" w:rsidRPr="00130A6A" w:rsidRDefault="001F6D97" w:rsidP="00A166DD">
            <w:pPr>
              <w:keepNext/>
              <w:spacing w:after="0"/>
              <w:jc w:val="center"/>
              <w:rPr>
                <w:rFonts w:eastAsia="微软雅黑" w:cs="Arial"/>
                <w:b/>
              </w:rPr>
            </w:pPr>
            <w:r w:rsidRPr="00130A6A">
              <w:rPr>
                <w:rFonts w:eastAsia="微软雅黑" w:cs="Arial"/>
                <w:b/>
              </w:rPr>
              <w:t>Urban macro</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6450AD12" w14:textId="77777777" w:rsidR="001F6D97" w:rsidRPr="00130A6A" w:rsidRDefault="001F6D97" w:rsidP="00A166DD">
            <w:pPr>
              <w:keepNext/>
              <w:spacing w:after="0"/>
              <w:jc w:val="center"/>
              <w:rPr>
                <w:rFonts w:eastAsia="微软雅黑" w:cs="Arial"/>
                <w:b/>
              </w:rPr>
            </w:pPr>
            <w:r w:rsidRPr="00130A6A">
              <w:rPr>
                <w:rFonts w:eastAsia="微软雅黑" w:cs="Arial"/>
                <w:b/>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60C6F92" w14:textId="77777777" w:rsidR="001F6D97" w:rsidRPr="00130A6A" w:rsidRDefault="001F6D97" w:rsidP="00A166DD">
            <w:pPr>
              <w:keepNext/>
              <w:spacing w:after="0"/>
              <w:jc w:val="center"/>
              <w:rPr>
                <w:rFonts w:eastAsia="微软雅黑" w:cs="Arial"/>
                <w:b/>
              </w:rPr>
            </w:pPr>
            <w:r w:rsidRPr="00130A6A">
              <w:rPr>
                <w:rFonts w:eastAsia="微软雅黑" w:cs="Arial"/>
                <w:b/>
              </w:rPr>
              <w:t xml:space="preserve">Indoor </w:t>
            </w:r>
            <w:r w:rsidRPr="00130A6A">
              <w:rPr>
                <w:rFonts w:eastAsia="微软雅黑" w:cs="Arial"/>
                <w:b/>
              </w:rPr>
              <w:br/>
              <w:t>(small cell)</w:t>
            </w:r>
          </w:p>
        </w:tc>
      </w:tr>
      <w:tr w:rsidR="001F6D97" w:rsidRPr="00130A6A" w14:paraId="074F8414" w14:textId="77777777" w:rsidTr="00A166DD">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A30042A"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rPr>
            </w:pPr>
            <w:r w:rsidRPr="00130A6A">
              <w:rPr>
                <w:rFonts w:eastAsia="微软雅黑" w:cs="Arial"/>
                <w:b/>
                <w:bCs/>
              </w:rPr>
              <w:t>1</w:t>
            </w:r>
          </w:p>
        </w:tc>
        <w:tc>
          <w:tcPr>
            <w:tcW w:w="4681" w:type="pct"/>
            <w:gridSpan w:val="6"/>
            <w:tcBorders>
              <w:top w:val="single" w:sz="4" w:space="0" w:color="auto"/>
              <w:left w:val="single" w:sz="4" w:space="0" w:color="auto"/>
              <w:bottom w:val="single" w:sz="4" w:space="0" w:color="auto"/>
              <w:right w:val="single" w:sz="4" w:space="0" w:color="auto"/>
            </w:tcBorders>
            <w:shd w:val="clear" w:color="auto" w:fill="auto"/>
          </w:tcPr>
          <w:p w14:paraId="7F1C9A11"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微软雅黑" w:cs="Arial"/>
              </w:rPr>
            </w:pPr>
            <w:r w:rsidRPr="00130A6A">
              <w:rPr>
                <w:rFonts w:eastAsia="微软雅黑" w:cs="Arial"/>
                <w:b/>
                <w:bCs/>
              </w:rPr>
              <w:t>Base station antenna characteristics</w:t>
            </w:r>
          </w:p>
        </w:tc>
      </w:tr>
      <w:tr w:rsidR="001F6D97" w:rsidRPr="00130A6A" w14:paraId="3ADFB77E" w14:textId="77777777" w:rsidTr="00A166DD">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08A9729"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rPr>
            </w:pPr>
            <w:r w:rsidRPr="00130A6A">
              <w:rPr>
                <w:rFonts w:eastAsia="微软雅黑" w:cs="Arial"/>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FD5B399"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微软雅黑" w:cs="Arial"/>
              </w:rPr>
            </w:pPr>
            <w:r w:rsidRPr="00130A6A">
              <w:rPr>
                <w:rFonts w:eastAsia="微软雅黑" w:cs="Arial"/>
              </w:rPr>
              <w:t xml:space="preserve">Antenna array configuration (Row × Column) </w:t>
            </w:r>
            <w:r w:rsidRPr="00130A6A">
              <w:rPr>
                <w:rFonts w:eastAsia="微软雅黑" w:cs="Arial"/>
                <w:vertAlign w:val="superscript"/>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3457B4CC"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strike/>
                <w:highlight w:val="yellow"/>
              </w:rPr>
            </w:pPr>
            <w:r w:rsidRPr="00130A6A">
              <w:rPr>
                <w:rFonts w:eastAsia="微软雅黑" w:cs="Arial"/>
                <w:strike/>
                <w:highlight w:val="yellow"/>
              </w:rPr>
              <w:t>8 × 8 elements</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3BFC323"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yellow"/>
              </w:rPr>
            </w:pPr>
            <w:bookmarkStart w:id="16" w:name="_Hlk172303459"/>
            <w:r w:rsidRPr="00130A6A">
              <w:rPr>
                <w:rFonts w:eastAsia="微软雅黑" w:cs="Arial"/>
                <w:highlight w:val="green"/>
              </w:rPr>
              <w:t>Option 1: 8 × 16</w:t>
            </w:r>
            <w:bookmarkEnd w:id="16"/>
            <w:r w:rsidRPr="00130A6A">
              <w:rPr>
                <w:rFonts w:eastAsia="微软雅黑" w:cs="Arial"/>
                <w:highlight w:val="green"/>
              </w:rPr>
              <w:t xml:space="preserve"> </w:t>
            </w:r>
            <w:r w:rsidRPr="00130A6A">
              <w:rPr>
                <w:rFonts w:eastAsia="微软雅黑" w:cs="Arial"/>
                <w:highlight w:val="yellow"/>
              </w:rPr>
              <w:t>(Nokia, Ericsson, Huawei, Spark)</w:t>
            </w:r>
          </w:p>
          <w:p w14:paraId="0EADE511"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rPr>
            </w:pPr>
            <w:r w:rsidRPr="00130A6A">
              <w:rPr>
                <w:rFonts w:eastAsia="微软雅黑" w:cs="Arial"/>
                <w:highlight w:val="green"/>
              </w:rPr>
              <w:t>Option 2: 8 x 8</w:t>
            </w:r>
            <w:r w:rsidRPr="00130A6A">
              <w:rPr>
                <w:rFonts w:eastAsia="微软雅黑" w:cs="Arial"/>
                <w:highlight w:val="yellow"/>
              </w:rPr>
              <w:t xml:space="preserve"> (ZTE, Samsung) </w:t>
            </w:r>
          </w:p>
        </w:tc>
        <w:tc>
          <w:tcPr>
            <w:tcW w:w="802" w:type="pct"/>
            <w:tcBorders>
              <w:top w:val="single" w:sz="4" w:space="0" w:color="auto"/>
              <w:left w:val="single" w:sz="4" w:space="0" w:color="auto"/>
              <w:bottom w:val="single" w:sz="4" w:space="0" w:color="auto"/>
            </w:tcBorders>
            <w:shd w:val="clear" w:color="auto" w:fill="auto"/>
            <w:vAlign w:val="center"/>
          </w:tcPr>
          <w:p w14:paraId="40397E5D"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yellow"/>
              </w:rPr>
            </w:pPr>
            <w:r w:rsidRPr="00130A6A">
              <w:rPr>
                <w:rFonts w:eastAsia="微软雅黑" w:cs="Arial"/>
                <w:highlight w:val="green"/>
              </w:rPr>
              <w:t>Option 1: 8 × 16</w:t>
            </w:r>
            <w:r w:rsidRPr="00130A6A">
              <w:rPr>
                <w:rFonts w:eastAsia="微软雅黑" w:cs="Arial"/>
                <w:highlight w:val="yellow"/>
              </w:rPr>
              <w:t xml:space="preserve"> (Nokia, Ericsson, Huawei, Cable Labs)</w:t>
            </w:r>
          </w:p>
          <w:p w14:paraId="78B190AC"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rPr>
            </w:pPr>
            <w:r w:rsidRPr="00130A6A">
              <w:rPr>
                <w:rFonts w:eastAsia="微软雅黑" w:cs="Arial"/>
                <w:highlight w:val="green"/>
              </w:rPr>
              <w:lastRenderedPageBreak/>
              <w:t>Option 2: 8 x 8</w:t>
            </w:r>
            <w:r w:rsidRPr="00130A6A">
              <w:rPr>
                <w:rFonts w:eastAsia="微软雅黑" w:cs="Arial"/>
                <w:highlight w:val="yellow"/>
              </w:rPr>
              <w:t xml:space="preserve"> (ZTE, Samsung)</w:t>
            </w:r>
          </w:p>
        </w:tc>
        <w:tc>
          <w:tcPr>
            <w:tcW w:w="668" w:type="pct"/>
            <w:tcBorders>
              <w:top w:val="single" w:sz="4" w:space="0" w:color="auto"/>
              <w:left w:val="single" w:sz="4" w:space="0" w:color="auto"/>
              <w:bottom w:val="single" w:sz="4" w:space="0" w:color="auto"/>
            </w:tcBorders>
            <w:shd w:val="clear" w:color="auto" w:fill="auto"/>
            <w:vAlign w:val="center"/>
          </w:tcPr>
          <w:p w14:paraId="4F07FCFC"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green"/>
              </w:rPr>
            </w:pPr>
            <w:r w:rsidRPr="00130A6A">
              <w:rPr>
                <w:rFonts w:eastAsia="微软雅黑" w:cs="Arial"/>
                <w:highlight w:val="green"/>
              </w:rPr>
              <w:lastRenderedPageBreak/>
              <w:t>8 × 8</w:t>
            </w:r>
          </w:p>
        </w:tc>
        <w:tc>
          <w:tcPr>
            <w:tcW w:w="733" w:type="pct"/>
            <w:tcBorders>
              <w:top w:val="single" w:sz="4" w:space="0" w:color="auto"/>
              <w:left w:val="single" w:sz="4" w:space="0" w:color="auto"/>
              <w:bottom w:val="single" w:sz="4" w:space="0" w:color="auto"/>
            </w:tcBorders>
            <w:shd w:val="clear" w:color="auto" w:fill="auto"/>
            <w:vAlign w:val="center"/>
          </w:tcPr>
          <w:p w14:paraId="00813BF9"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green"/>
              </w:rPr>
            </w:pPr>
            <w:r w:rsidRPr="00130A6A">
              <w:rPr>
                <w:rFonts w:eastAsia="微软雅黑" w:cs="Arial"/>
                <w:highlight w:val="green"/>
              </w:rPr>
              <w:t>4 × 4</w:t>
            </w:r>
          </w:p>
          <w:p w14:paraId="78E66C90"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微软雅黑" w:cs="Arial"/>
                <w:highlight w:val="green"/>
              </w:rPr>
            </w:pPr>
          </w:p>
        </w:tc>
      </w:tr>
      <w:tr w:rsidR="001F6D97" w:rsidRPr="00130A6A" w14:paraId="3611F306" w14:textId="77777777" w:rsidTr="00A166DD">
        <w:trPr>
          <w:jc w:val="center"/>
        </w:trPr>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38F206F"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rPr>
            </w:pPr>
            <w:r w:rsidRPr="00130A6A">
              <w:rPr>
                <w:rFonts w:eastAsia="微软雅黑" w:cs="Arial"/>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4DC1CFE"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rPr>
                <w:rFonts w:eastAsia="微软雅黑" w:cs="Arial"/>
              </w:rPr>
            </w:pPr>
            <w:r w:rsidRPr="00130A6A">
              <w:rPr>
                <w:rFonts w:eastAsia="微软雅黑" w:cs="Arial"/>
              </w:rPr>
              <w:t xml:space="preserve">Number of element rows in sub-array, </w:t>
            </w:r>
            <w:proofErr w:type="spellStart"/>
            <w:r w:rsidRPr="00130A6A">
              <w:rPr>
                <w:rFonts w:eastAsia="微软雅黑" w:cs="Arial"/>
                <w:i/>
                <w:iCs/>
              </w:rPr>
              <w:t>M</w:t>
            </w:r>
            <w:r w:rsidRPr="00130A6A">
              <w:rPr>
                <w:rFonts w:eastAsia="微软雅黑" w:cs="Arial"/>
                <w:i/>
                <w:iCs/>
                <w:vertAlign w:val="subscript"/>
              </w:rPr>
              <w:t>sub</w:t>
            </w:r>
            <w:proofErr w:type="spellEnd"/>
          </w:p>
        </w:tc>
        <w:tc>
          <w:tcPr>
            <w:tcW w:w="689" w:type="pct"/>
            <w:tcBorders>
              <w:top w:val="single" w:sz="4" w:space="0" w:color="auto"/>
              <w:left w:val="single" w:sz="4" w:space="0" w:color="auto"/>
              <w:bottom w:val="single" w:sz="4" w:space="0" w:color="auto"/>
              <w:right w:val="single" w:sz="4" w:space="0" w:color="auto"/>
            </w:tcBorders>
            <w:vAlign w:val="center"/>
          </w:tcPr>
          <w:p w14:paraId="5B50E781"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yellow"/>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9CE38A6"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yellow"/>
              </w:rPr>
            </w:pPr>
            <w:r w:rsidRPr="00130A6A">
              <w:rPr>
                <w:rFonts w:eastAsia="微软雅黑" w:cs="Arial"/>
                <w:highlight w:val="green"/>
              </w:rPr>
              <w:t>Option 1: 4</w:t>
            </w:r>
            <w:r w:rsidRPr="00130A6A">
              <w:rPr>
                <w:rFonts w:eastAsia="微软雅黑" w:cs="Arial"/>
                <w:highlight w:val="yellow"/>
              </w:rPr>
              <w:t xml:space="preserve"> (Nokia, Spark, Cable Labs, Charter)</w:t>
            </w:r>
          </w:p>
          <w:p w14:paraId="07600AA8"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yellow"/>
              </w:rPr>
            </w:pPr>
            <w:r w:rsidRPr="00130A6A">
              <w:rPr>
                <w:rFonts w:eastAsia="微软雅黑" w:cs="Arial"/>
                <w:highlight w:val="green"/>
              </w:rPr>
              <w:t>Option 2: 3</w:t>
            </w:r>
            <w:r w:rsidRPr="00130A6A">
              <w:rPr>
                <w:rFonts w:eastAsia="微软雅黑" w:cs="Arial"/>
                <w:highlight w:val="yellow"/>
              </w:rPr>
              <w:t xml:space="preserve"> (Ericsson, Huawei, Samsung) </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A85740D"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yellow"/>
              </w:rPr>
            </w:pPr>
            <w:r w:rsidRPr="00130A6A">
              <w:rPr>
                <w:rFonts w:eastAsia="微软雅黑" w:cs="Arial"/>
                <w:highlight w:val="green"/>
              </w:rPr>
              <w:t>Option 1: 4</w:t>
            </w:r>
            <w:r w:rsidRPr="00130A6A">
              <w:rPr>
                <w:rFonts w:eastAsia="微软雅黑" w:cs="Arial"/>
                <w:highlight w:val="yellow"/>
              </w:rPr>
              <w:t xml:space="preserve"> (Nokia, Spark, Cable Labs, Charter)</w:t>
            </w:r>
          </w:p>
          <w:p w14:paraId="3CC1BFDC"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yellow"/>
              </w:rPr>
            </w:pPr>
            <w:r w:rsidRPr="00130A6A">
              <w:rPr>
                <w:rFonts w:eastAsia="微软雅黑" w:cs="Arial"/>
                <w:highlight w:val="green"/>
              </w:rPr>
              <w:t>Option 2: 3</w:t>
            </w:r>
            <w:r w:rsidRPr="00130A6A">
              <w:rPr>
                <w:rFonts w:eastAsia="微软雅黑" w:cs="Arial"/>
                <w:highlight w:val="yellow"/>
              </w:rPr>
              <w:t xml:space="preserve"> (Ericsson, Huawei, Samsung)</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14:paraId="6FEA2A0B"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green"/>
              </w:rPr>
            </w:pPr>
            <w:r w:rsidRPr="00130A6A">
              <w:rPr>
                <w:rFonts w:eastAsia="微软雅黑" w:cs="Arial"/>
                <w:highlight w:val="green"/>
              </w:rPr>
              <w:t>N/A</w:t>
            </w:r>
          </w:p>
          <w:p w14:paraId="055BE102"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green"/>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0D3CAB1"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green"/>
              </w:rPr>
            </w:pPr>
            <w:r w:rsidRPr="00130A6A">
              <w:rPr>
                <w:rFonts w:eastAsia="微软雅黑" w:cs="Arial"/>
                <w:highlight w:val="green"/>
              </w:rPr>
              <w:t>N/A</w:t>
            </w:r>
          </w:p>
          <w:p w14:paraId="4813AE49" w14:textId="77777777" w:rsidR="001F6D97" w:rsidRPr="00130A6A" w:rsidRDefault="001F6D97" w:rsidP="00A166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after="0"/>
              <w:jc w:val="center"/>
              <w:rPr>
                <w:rFonts w:eastAsia="微软雅黑" w:cs="Arial"/>
                <w:highlight w:val="green"/>
              </w:rPr>
            </w:pPr>
          </w:p>
        </w:tc>
      </w:tr>
    </w:tbl>
    <w:p w14:paraId="69A4F21D" w14:textId="77777777" w:rsidR="001F6D97" w:rsidRPr="00130A6A" w:rsidRDefault="001F6D97" w:rsidP="001F6D97">
      <w:pPr>
        <w:rPr>
          <w:rFonts w:cs="Arial"/>
        </w:rPr>
      </w:pPr>
    </w:p>
    <w:p w14:paraId="77E92091" w14:textId="77777777" w:rsidR="001F6D97" w:rsidRPr="00C2385C" w:rsidRDefault="001F6D97" w:rsidP="001F6D97">
      <w:pPr>
        <w:rPr>
          <w:rFonts w:cs="Arial"/>
          <w:b/>
        </w:rPr>
      </w:pPr>
      <w:r w:rsidRPr="00C2385C">
        <w:rPr>
          <w:rFonts w:cs="Arial"/>
          <w:b/>
        </w:rPr>
        <w:t xml:space="preserve">Agreement: </w:t>
      </w:r>
    </w:p>
    <w:p w14:paraId="4593594E" w14:textId="77777777" w:rsidR="001F6D97" w:rsidRPr="00C2385C" w:rsidRDefault="001F6D97" w:rsidP="001F6D97">
      <w:pPr>
        <w:pStyle w:val="af7"/>
        <w:numPr>
          <w:ilvl w:val="0"/>
          <w:numId w:val="48"/>
        </w:numPr>
        <w:adjustRightInd w:val="0"/>
        <w:spacing w:after="180"/>
        <w:rPr>
          <w:rFonts w:ascii="Arial" w:hAnsi="Arial" w:cs="Arial"/>
          <w:bCs/>
          <w:sz w:val="20"/>
          <w:szCs w:val="20"/>
        </w:rPr>
      </w:pPr>
      <w:r w:rsidRPr="00C2385C">
        <w:rPr>
          <w:rFonts w:ascii="Arial" w:hAnsi="Arial" w:cs="Arial"/>
          <w:bCs/>
          <w:sz w:val="20"/>
          <w:szCs w:val="20"/>
        </w:rPr>
        <w:t>Remove the rural macro scenario from the table.</w:t>
      </w:r>
    </w:p>
    <w:p w14:paraId="40D5DE47" w14:textId="77777777" w:rsidR="001F6D97" w:rsidRPr="00C2385C" w:rsidRDefault="001F6D97" w:rsidP="001F6D97">
      <w:pPr>
        <w:pStyle w:val="af7"/>
        <w:numPr>
          <w:ilvl w:val="0"/>
          <w:numId w:val="48"/>
        </w:numPr>
        <w:adjustRightInd w:val="0"/>
        <w:spacing w:after="180"/>
        <w:rPr>
          <w:rFonts w:ascii="Arial" w:hAnsi="Arial" w:cs="Arial"/>
          <w:bCs/>
          <w:sz w:val="20"/>
          <w:szCs w:val="20"/>
        </w:rPr>
      </w:pPr>
      <w:r w:rsidRPr="00C2385C">
        <w:rPr>
          <w:rFonts w:ascii="Arial" w:hAnsi="Arial" w:cs="Arial"/>
          <w:bCs/>
          <w:sz w:val="20"/>
          <w:szCs w:val="20"/>
        </w:rPr>
        <w:t>non-AAS can be used for Urban small cell/Micro cell scenario</w:t>
      </w:r>
    </w:p>
    <w:p w14:paraId="67BD1492" w14:textId="77777777" w:rsidR="001F6D97" w:rsidRPr="00C2385C" w:rsidRDefault="001F6D97" w:rsidP="001F6D97">
      <w:pPr>
        <w:pStyle w:val="af7"/>
        <w:numPr>
          <w:ilvl w:val="0"/>
          <w:numId w:val="48"/>
        </w:numPr>
        <w:adjustRightInd w:val="0"/>
        <w:spacing w:after="180"/>
        <w:rPr>
          <w:rFonts w:ascii="Arial" w:hAnsi="Arial" w:cs="Arial"/>
          <w:bCs/>
          <w:sz w:val="20"/>
          <w:szCs w:val="20"/>
        </w:rPr>
      </w:pPr>
      <w:r w:rsidRPr="00C2385C">
        <w:rPr>
          <w:rFonts w:ascii="Arial" w:hAnsi="Arial" w:cs="Arial"/>
          <w:bCs/>
          <w:sz w:val="20"/>
          <w:szCs w:val="20"/>
        </w:rPr>
        <w:t>non-AAS can be used for indoor scenario</w:t>
      </w:r>
    </w:p>
    <w:p w14:paraId="5BCB0984" w14:textId="77777777" w:rsidR="001F6D97" w:rsidRPr="00C2385C" w:rsidRDefault="001F6D97" w:rsidP="001F6D97">
      <w:pPr>
        <w:pStyle w:val="af7"/>
        <w:numPr>
          <w:ilvl w:val="0"/>
          <w:numId w:val="48"/>
        </w:numPr>
        <w:adjustRightInd w:val="0"/>
        <w:spacing w:after="180"/>
        <w:rPr>
          <w:rFonts w:ascii="Arial" w:hAnsi="Arial" w:cs="Arial"/>
          <w:bCs/>
        </w:rPr>
      </w:pPr>
      <w:r w:rsidRPr="00C2385C">
        <w:rPr>
          <w:rFonts w:ascii="Arial" w:hAnsi="Arial" w:cs="Arial"/>
          <w:bCs/>
          <w:sz w:val="20"/>
          <w:szCs w:val="20"/>
        </w:rPr>
        <w:t>FFS on where to capture the above two bullets</w:t>
      </w:r>
      <w:r w:rsidRPr="00C2385C">
        <w:rPr>
          <w:rFonts w:ascii="Arial" w:hAnsi="Arial" w:cs="Arial"/>
          <w:bCs/>
        </w:rPr>
        <w:br/>
      </w:r>
    </w:p>
    <w:p w14:paraId="3E3AD054" w14:textId="77777777" w:rsidR="00C65895" w:rsidRPr="00CA55C2" w:rsidRDefault="00C65895" w:rsidP="00CA55C2"/>
    <w:p w14:paraId="79D8FFE5" w14:textId="108CC9C1" w:rsidR="00AF25DD" w:rsidRDefault="00EA3A70" w:rsidP="00147BFC">
      <w:pPr>
        <w:rPr>
          <w:lang w:eastAsia="zh-CN"/>
        </w:rPr>
      </w:pPr>
      <w:r>
        <w:rPr>
          <w:lang w:eastAsia="zh-CN"/>
        </w:rPr>
        <w:t xml:space="preserve">For the frequency range, </w:t>
      </w:r>
      <w:r w:rsidR="00635FA0">
        <w:rPr>
          <w:lang w:eastAsia="zh-CN"/>
        </w:rPr>
        <w:t xml:space="preserve">comparable coverage as 3.5 GHz should be considered. For this consideration </w:t>
      </w:r>
      <w:proofErr w:type="gramStart"/>
      <w:r w:rsidR="00635FA0">
        <w:rPr>
          <w:lang w:eastAsia="zh-CN"/>
        </w:rPr>
        <w:t>twice</w:t>
      </w:r>
      <w:proofErr w:type="gramEnd"/>
      <w:r w:rsidR="00635FA0">
        <w:rPr>
          <w:lang w:eastAsia="zh-CN"/>
        </w:rPr>
        <w:t xml:space="preserve"> the </w:t>
      </w:r>
      <w:r w:rsidR="0024541F">
        <w:rPr>
          <w:lang w:eastAsia="zh-CN"/>
        </w:rPr>
        <w:t>carrier</w:t>
      </w:r>
      <w:r w:rsidR="00635FA0">
        <w:rPr>
          <w:lang w:eastAsia="zh-CN"/>
        </w:rPr>
        <w:t xml:space="preserve"> frequency 4 times antenna elements size is proposed. </w:t>
      </w:r>
      <w:r w:rsidR="00501F54">
        <w:rPr>
          <w:lang w:eastAsia="zh-CN"/>
        </w:rPr>
        <w:t xml:space="preserve">For </w:t>
      </w:r>
      <w:r w:rsidR="00F74CDA">
        <w:rPr>
          <w:lang w:eastAsia="zh-CN"/>
        </w:rPr>
        <w:t>Macro BS</w:t>
      </w:r>
      <w:r w:rsidR="00501F54" w:rsidRPr="00501F54">
        <w:rPr>
          <w:lang w:eastAsia="zh-CN"/>
        </w:rPr>
        <w:t xml:space="preserve"> in 1710 to 4990 MHz</w:t>
      </w:r>
      <w:r w:rsidR="00501F54">
        <w:rPr>
          <w:lang w:eastAsia="zh-CN"/>
        </w:rPr>
        <w:t xml:space="preserve">, </w:t>
      </w:r>
      <w:r w:rsidR="00F74CDA">
        <w:rPr>
          <w:lang w:eastAsia="zh-CN"/>
        </w:rPr>
        <w:t xml:space="preserve">antenna array configuration is 4x8 with 3 vertical </w:t>
      </w:r>
      <w:proofErr w:type="gramStart"/>
      <w:r w:rsidR="00F74CDA">
        <w:rPr>
          <w:lang w:eastAsia="zh-CN"/>
        </w:rPr>
        <w:t>element</w:t>
      </w:r>
      <w:proofErr w:type="gramEnd"/>
      <w:r w:rsidR="00F74CDA">
        <w:rPr>
          <w:lang w:eastAsia="zh-CN"/>
        </w:rPr>
        <w:t xml:space="preserve"> in sub-array.  Hence </w:t>
      </w:r>
      <w:r w:rsidR="00F74CDA" w:rsidRPr="00F74CDA">
        <w:rPr>
          <w:lang w:eastAsia="zh-CN"/>
        </w:rPr>
        <w:t>Option 1</w:t>
      </w:r>
      <w:r w:rsidR="00F74CDA">
        <w:rPr>
          <w:lang w:eastAsia="zh-CN"/>
        </w:rPr>
        <w:t xml:space="preserve"> (</w:t>
      </w:r>
      <w:r w:rsidR="00F74CDA" w:rsidRPr="00F74CDA">
        <w:rPr>
          <w:lang w:eastAsia="zh-CN"/>
        </w:rPr>
        <w:t>8 × 16</w:t>
      </w:r>
      <w:r w:rsidR="00F74CDA">
        <w:rPr>
          <w:lang w:eastAsia="zh-CN"/>
        </w:rPr>
        <w:t xml:space="preserve">) </w:t>
      </w:r>
      <w:r w:rsidR="00391105">
        <w:rPr>
          <w:rFonts w:eastAsia="微软雅黑" w:cs="Arial"/>
        </w:rPr>
        <w:t>a</w:t>
      </w:r>
      <w:r w:rsidR="00391105" w:rsidRPr="00130A6A">
        <w:rPr>
          <w:rFonts w:eastAsia="微软雅黑" w:cs="Arial"/>
        </w:rPr>
        <w:t xml:space="preserve">ntenna array configuration </w:t>
      </w:r>
      <w:r w:rsidR="00391105">
        <w:rPr>
          <w:rFonts w:eastAsia="微软雅黑" w:cs="Arial"/>
        </w:rPr>
        <w:t xml:space="preserve">and Option 2 (3) </w:t>
      </w:r>
      <w:r w:rsidR="00391105" w:rsidRPr="00130A6A">
        <w:rPr>
          <w:rFonts w:eastAsia="微软雅黑" w:cs="Arial"/>
        </w:rPr>
        <w:t>element rows in sub-array</w:t>
      </w:r>
      <w:r w:rsidR="00391105">
        <w:rPr>
          <w:lang w:eastAsia="zh-CN"/>
        </w:rPr>
        <w:t xml:space="preserve"> should be suitable. </w:t>
      </w:r>
    </w:p>
    <w:p w14:paraId="0424B467" w14:textId="3CC7DE12" w:rsidR="00F240C2" w:rsidRDefault="00110452" w:rsidP="00147BFC">
      <w:pPr>
        <w:rPr>
          <w:lang w:eastAsia="zh-CN"/>
        </w:rPr>
      </w:pPr>
      <w:r>
        <w:t>For indoor small cell, beam forming is not</w:t>
      </w:r>
      <w:r w:rsidR="00F240C2">
        <w:t xml:space="preserve"> suitable for</w:t>
      </w:r>
      <w:r w:rsidR="006C4A5B">
        <w:t xml:space="preserve"> indoor </w:t>
      </w:r>
      <w:r w:rsidR="005C1905">
        <w:t>deployment</w:t>
      </w:r>
      <w:r w:rsidR="00F240C2">
        <w:t>. The indoor installation is mainly ceiling-mounted. The main requirement is</w:t>
      </w:r>
      <w:r w:rsidR="006C4A5B">
        <w:t xml:space="preserve"> wide beam width</w:t>
      </w:r>
      <w:r w:rsidR="00F240C2">
        <w:t xml:space="preserve"> on the hemispherical surface</w:t>
      </w:r>
      <w:r w:rsidR="006C4A5B">
        <w:t xml:space="preserve">, so beam forming does not provide benefits. It is proposed not provide </w:t>
      </w:r>
      <w:r w:rsidR="004B78A1" w:rsidRPr="004B78A1">
        <w:t>Beamforming antenna characteristics</w:t>
      </w:r>
      <w:r w:rsidR="004B78A1">
        <w:t xml:space="preserve"> for indoor small cell. Non-AAS would be used for indoor small cell.</w:t>
      </w:r>
    </w:p>
    <w:p w14:paraId="31DA819B" w14:textId="3DBC3F66" w:rsidR="00147BFC" w:rsidRDefault="00B13707" w:rsidP="00147BFC">
      <w:pPr>
        <w:rPr>
          <w:lang w:eastAsia="zh-CN"/>
        </w:rPr>
      </w:pPr>
      <w:r>
        <w:rPr>
          <w:lang w:eastAsia="zh-CN"/>
        </w:rPr>
        <w:t xml:space="preserve">The </w:t>
      </w:r>
      <w:r w:rsidRPr="00B13707">
        <w:rPr>
          <w:lang w:eastAsia="zh-CN"/>
        </w:rPr>
        <w:t>antenna characteristics for IMT in 7125 to 8400 MHz</w:t>
      </w:r>
      <w:r>
        <w:rPr>
          <w:lang w:eastAsia="zh-CN"/>
        </w:rPr>
        <w:t xml:space="preserve"> is proposed in following Table 2.2-1.</w:t>
      </w:r>
    </w:p>
    <w:p w14:paraId="213E1424" w14:textId="77777777" w:rsidR="00635FA0" w:rsidRPr="00635FA0" w:rsidRDefault="00635FA0" w:rsidP="00147BFC">
      <w:pPr>
        <w:rPr>
          <w:lang w:eastAsia="zh-CN"/>
        </w:rPr>
      </w:pPr>
    </w:p>
    <w:p w14:paraId="162715A9" w14:textId="0B89E156" w:rsidR="00F61CE5" w:rsidRPr="00F61CE5" w:rsidRDefault="00F61CE5" w:rsidP="00F61CE5">
      <w:pPr>
        <w:keepNext/>
        <w:keepLines/>
        <w:spacing w:after="0"/>
        <w:jc w:val="center"/>
        <w:rPr>
          <w:rFonts w:ascii="Arial" w:eastAsia="宋体" w:hAnsi="Arial"/>
          <w:b/>
        </w:rPr>
      </w:pPr>
      <w:r w:rsidRPr="00F61CE5">
        <w:rPr>
          <w:rFonts w:ascii="Arial" w:eastAsia="宋体" w:hAnsi="Arial"/>
          <w:b/>
        </w:rPr>
        <w:t xml:space="preserve">Table </w:t>
      </w:r>
      <w:r w:rsidR="00C921AC">
        <w:rPr>
          <w:rFonts w:ascii="Arial" w:eastAsia="宋体" w:hAnsi="Arial"/>
          <w:b/>
        </w:rPr>
        <w:t>2.2-1</w:t>
      </w:r>
      <w:r w:rsidRPr="00F61CE5">
        <w:rPr>
          <w:rFonts w:ascii="Arial" w:eastAsia="宋体" w:hAnsi="Arial"/>
          <w:b/>
        </w:rPr>
        <w:t>:</w:t>
      </w:r>
      <w:r w:rsidRPr="00F61CE5">
        <w:rPr>
          <w:rFonts w:eastAsia="等线"/>
        </w:rPr>
        <w:t xml:space="preserve"> </w:t>
      </w:r>
      <w:bookmarkStart w:id="17" w:name="_Hlk172316271"/>
      <w:r w:rsidRPr="00F61CE5">
        <w:rPr>
          <w:rFonts w:ascii="Arial" w:eastAsia="宋体" w:hAnsi="Arial"/>
          <w:b/>
        </w:rPr>
        <w:t xml:space="preserve">Beamforming </w:t>
      </w:r>
      <w:bookmarkStart w:id="18" w:name="_Hlk166317538"/>
      <w:r w:rsidRPr="00F61CE5">
        <w:rPr>
          <w:rFonts w:ascii="Arial" w:eastAsia="宋体" w:hAnsi="Arial"/>
          <w:b/>
        </w:rPr>
        <w:t>antenna characteristics</w:t>
      </w:r>
      <w:bookmarkEnd w:id="17"/>
      <w:r w:rsidRPr="00F61CE5">
        <w:rPr>
          <w:rFonts w:ascii="Arial" w:eastAsia="宋体" w:hAnsi="Arial"/>
          <w:b/>
        </w:rPr>
        <w:t xml:space="preserve"> for IMT in </w:t>
      </w:r>
      <w:r>
        <w:rPr>
          <w:rFonts w:ascii="Arial" w:eastAsia="宋体" w:hAnsi="Arial"/>
          <w:b/>
        </w:rPr>
        <w:t>7125</w:t>
      </w:r>
      <w:r w:rsidRPr="00F61CE5">
        <w:rPr>
          <w:rFonts w:ascii="Arial" w:eastAsia="宋体" w:hAnsi="Arial"/>
          <w:b/>
        </w:rPr>
        <w:t xml:space="preserve"> to </w:t>
      </w:r>
      <w:r>
        <w:rPr>
          <w:rFonts w:ascii="Arial" w:eastAsia="宋体" w:hAnsi="Arial"/>
          <w:b/>
        </w:rPr>
        <w:t>8400</w:t>
      </w:r>
      <w:r w:rsidRPr="00F61CE5">
        <w:rPr>
          <w:rFonts w:ascii="Arial" w:eastAsia="宋体" w:hAnsi="Arial"/>
          <w:b/>
        </w:rPr>
        <w:t xml:space="preserve"> MHz </w:t>
      </w:r>
      <w:bookmarkEnd w:id="18"/>
      <w:r w:rsidRPr="00F61CE5">
        <w:rPr>
          <w:rFonts w:ascii="Arial" w:eastAsia="宋体" w:hAnsi="Arial"/>
          <w:b/>
        </w:rPr>
        <w:t xml:space="preserve"> </w:t>
      </w:r>
    </w:p>
    <w:tbl>
      <w:tblPr>
        <w:tblW w:w="3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921"/>
        <w:gridCol w:w="1676"/>
        <w:gridCol w:w="1626"/>
        <w:gridCol w:w="1670"/>
      </w:tblGrid>
      <w:tr w:rsidR="00F61CE5" w:rsidRPr="00F61CE5" w14:paraId="7B6FE5FD" w14:textId="77777777" w:rsidTr="00F61CE5">
        <w:trPr>
          <w:trHeight w:val="440"/>
          <w:jc w:val="center"/>
        </w:trPr>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7476AF49"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1266" w:type="pct"/>
            <w:tcBorders>
              <w:top w:val="single" w:sz="4" w:space="0" w:color="auto"/>
              <w:left w:val="single" w:sz="4" w:space="0" w:color="auto"/>
              <w:bottom w:val="single" w:sz="4" w:space="0" w:color="auto"/>
              <w:right w:val="single" w:sz="4" w:space="0" w:color="auto"/>
            </w:tcBorders>
            <w:shd w:val="clear" w:color="auto" w:fill="auto"/>
            <w:vAlign w:val="center"/>
          </w:tcPr>
          <w:p w14:paraId="082F7AE2"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66F79EE6"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F61CE5">
              <w:rPr>
                <w:rFonts w:ascii="Times New Roman Bold" w:eastAsia="Calibri" w:hAnsi="Times New Roman Bold" w:cs="Times New Roman Bold"/>
                <w:b/>
              </w:rPr>
              <w:t>Macro suburban</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497C82D"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61CE5">
              <w:rPr>
                <w:rFonts w:ascii="Times New Roman Bold" w:eastAsia="Calibri" w:hAnsi="Times New Roman Bold" w:cs="Times New Roman Bold"/>
                <w:b/>
              </w:rPr>
              <w:t>Macro urban</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0DE75266" w14:textId="77777777" w:rsidR="00F61CE5" w:rsidRPr="00F61CE5" w:rsidRDefault="00F61CE5" w:rsidP="00F61CE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F61CE5">
              <w:rPr>
                <w:rFonts w:ascii="Times New Roman Bold" w:eastAsia="Calibri" w:hAnsi="Times New Roman Bold" w:cs="Times New Roman Bold"/>
                <w:b/>
                <w:lang w:val="en-US"/>
              </w:rPr>
              <w:t>Small cell outdoor/</w:t>
            </w:r>
            <w:r w:rsidRPr="00F61CE5">
              <w:rPr>
                <w:rFonts w:ascii="Times New Roman Bold" w:eastAsia="Calibri" w:hAnsi="Times New Roman Bold" w:cs="Times New Roman Bold"/>
                <w:b/>
                <w:lang w:val="en-US"/>
              </w:rPr>
              <w:br/>
              <w:t>Micro urban</w:t>
            </w:r>
          </w:p>
        </w:tc>
      </w:tr>
      <w:tr w:rsidR="00F61CE5" w:rsidRPr="00F61CE5" w14:paraId="194A0395" w14:textId="49B1834F" w:rsidTr="00F61CE5">
        <w:trPr>
          <w:trHeight w:val="314"/>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0ED71DD0" w14:textId="77777777" w:rsidR="00F61CE5" w:rsidRPr="00F61CE5" w:rsidRDefault="00F61CE5" w:rsidP="00F61CE5">
            <w:pPr>
              <w:keepNext/>
              <w:keepLines/>
              <w:spacing w:before="40" w:after="20"/>
              <w:rPr>
                <w:rFonts w:eastAsia="Calibri"/>
                <w:b/>
                <w:bCs/>
                <w:szCs w:val="22"/>
              </w:rPr>
            </w:pPr>
            <w:r w:rsidRPr="00F61CE5">
              <w:rPr>
                <w:rFonts w:eastAsia="Calibri"/>
                <w:b/>
                <w:bCs/>
                <w:szCs w:val="22"/>
              </w:rPr>
              <w:t>1</w:t>
            </w:r>
          </w:p>
        </w:tc>
        <w:tc>
          <w:tcPr>
            <w:tcW w:w="4544" w:type="pct"/>
            <w:gridSpan w:val="4"/>
            <w:tcBorders>
              <w:top w:val="single" w:sz="4" w:space="0" w:color="auto"/>
              <w:left w:val="single" w:sz="4" w:space="0" w:color="auto"/>
              <w:bottom w:val="single" w:sz="4" w:space="0" w:color="auto"/>
              <w:right w:val="single" w:sz="4" w:space="0" w:color="auto"/>
            </w:tcBorders>
          </w:tcPr>
          <w:p w14:paraId="6BDE1699" w14:textId="7C5AA455" w:rsidR="00F61CE5" w:rsidRPr="00F61CE5" w:rsidRDefault="00F61CE5" w:rsidP="00F61CE5">
            <w:pPr>
              <w:keepNext/>
              <w:keepLines/>
              <w:spacing w:before="40" w:after="20"/>
              <w:jc w:val="center"/>
              <w:rPr>
                <w:rFonts w:eastAsia="Calibri"/>
                <w:b/>
                <w:bCs/>
                <w:szCs w:val="22"/>
              </w:rPr>
            </w:pPr>
            <w:r w:rsidRPr="00F61CE5">
              <w:rPr>
                <w:rFonts w:eastAsia="Calibri" w:hint="eastAsia"/>
                <w:b/>
                <w:bCs/>
                <w:szCs w:val="22"/>
              </w:rPr>
              <w:t xml:space="preserve">Base station </w:t>
            </w:r>
            <w:r w:rsidRPr="00F61CE5">
              <w:rPr>
                <w:rFonts w:eastAsia="Calibri"/>
                <w:b/>
                <w:bCs/>
                <w:szCs w:val="22"/>
              </w:rPr>
              <w:t>Antenna Characteristics</w:t>
            </w:r>
          </w:p>
        </w:tc>
      </w:tr>
      <w:tr w:rsidR="00F61CE5" w:rsidRPr="00F61CE5" w14:paraId="3CFE19E9"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47781C82" w14:textId="77777777" w:rsidR="00F61CE5" w:rsidRPr="00F61CE5" w:rsidRDefault="00F61CE5" w:rsidP="00F61CE5">
            <w:pPr>
              <w:keepNext/>
              <w:keepLines/>
              <w:spacing w:before="40" w:after="20"/>
              <w:jc w:val="right"/>
              <w:rPr>
                <w:rFonts w:eastAsia="Calibri"/>
                <w:szCs w:val="22"/>
              </w:rPr>
            </w:pPr>
            <w:r w:rsidRPr="00F61CE5">
              <w:rPr>
                <w:rFonts w:eastAsia="Calibri"/>
                <w:szCs w:val="22"/>
              </w:rPr>
              <w:t>1.1</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5EA7599" w14:textId="77777777" w:rsidR="00F61CE5" w:rsidRPr="00F61CE5" w:rsidRDefault="00F61CE5" w:rsidP="00F61CE5">
            <w:pPr>
              <w:keepNext/>
              <w:keepLines/>
              <w:spacing w:before="40" w:after="20"/>
              <w:rPr>
                <w:rFonts w:eastAsia="Calibri"/>
                <w:szCs w:val="22"/>
              </w:rPr>
            </w:pPr>
            <w:r w:rsidRPr="00F61CE5">
              <w:rPr>
                <w:rFonts w:eastAsia="Calibri"/>
                <w:szCs w:val="22"/>
                <w:lang w:eastAsia="ja-JP"/>
              </w:rPr>
              <w:t>A</w:t>
            </w:r>
            <w:r w:rsidRPr="00F61CE5">
              <w:rPr>
                <w:rFonts w:eastAsia="Calibri"/>
                <w:szCs w:val="22"/>
                <w:lang w:eastAsia="ko-KR"/>
              </w:rPr>
              <w:t>ntenna pattern</w:t>
            </w:r>
            <w:r w:rsidRPr="00F61CE5">
              <w:rPr>
                <w:rFonts w:eastAsia="Calibri"/>
                <w:szCs w:val="22"/>
                <w:lang w:eastAsia="ja-JP"/>
              </w:rPr>
              <w:t xml:space="preserve"> </w:t>
            </w:r>
          </w:p>
        </w:tc>
        <w:tc>
          <w:tcPr>
            <w:tcW w:w="2177" w:type="pct"/>
            <w:gridSpan w:val="2"/>
            <w:tcBorders>
              <w:top w:val="single" w:sz="4" w:space="0" w:color="auto"/>
              <w:left w:val="single" w:sz="4" w:space="0" w:color="auto"/>
              <w:bottom w:val="single" w:sz="4" w:space="0" w:color="auto"/>
              <w:right w:val="single" w:sz="4" w:space="0" w:color="auto"/>
            </w:tcBorders>
          </w:tcPr>
          <w:p w14:paraId="0D43FCE3" w14:textId="09FCA383" w:rsidR="00F61CE5" w:rsidRPr="00F61CE5" w:rsidRDefault="00F61CE5" w:rsidP="00F61CE5">
            <w:pPr>
              <w:keepNext/>
              <w:keepLines/>
              <w:spacing w:before="40" w:after="20"/>
              <w:jc w:val="center"/>
              <w:rPr>
                <w:rFonts w:eastAsia="Calibri"/>
                <w:szCs w:val="22"/>
              </w:rPr>
            </w:pPr>
            <w:r w:rsidRPr="00F61CE5">
              <w:rPr>
                <w:rFonts w:eastAsia="Calibri"/>
                <w:szCs w:val="22"/>
              </w:rPr>
              <w:t>Table 3</w:t>
            </w:r>
          </w:p>
        </w:tc>
        <w:tc>
          <w:tcPr>
            <w:tcW w:w="1101" w:type="pct"/>
            <w:tcBorders>
              <w:top w:val="single" w:sz="4" w:space="0" w:color="auto"/>
              <w:left w:val="single" w:sz="4" w:space="0" w:color="auto"/>
              <w:bottom w:val="single" w:sz="4" w:space="0" w:color="auto"/>
              <w:right w:val="single" w:sz="4" w:space="0" w:color="auto"/>
            </w:tcBorders>
          </w:tcPr>
          <w:p w14:paraId="22A84A9F" w14:textId="6A27E8E6" w:rsidR="00F61CE5" w:rsidRPr="00F61CE5" w:rsidRDefault="00F61CE5" w:rsidP="00F61CE5">
            <w:pPr>
              <w:keepNext/>
              <w:keepLines/>
              <w:spacing w:before="40" w:after="20"/>
              <w:jc w:val="center"/>
              <w:rPr>
                <w:rFonts w:eastAsia="Calibri"/>
                <w:szCs w:val="22"/>
              </w:rPr>
            </w:pPr>
            <w:bookmarkStart w:id="19" w:name="OLE_LINK28"/>
            <w:r w:rsidRPr="00F61CE5">
              <w:rPr>
                <w:rFonts w:eastAsia="Calibri"/>
                <w:szCs w:val="22"/>
              </w:rPr>
              <w:t>ITU-R M.2101</w:t>
            </w:r>
            <w:bookmarkEnd w:id="19"/>
          </w:p>
        </w:tc>
      </w:tr>
      <w:tr w:rsidR="00F61CE5" w:rsidRPr="00F61CE5" w14:paraId="33F58110"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7B34CD1E" w14:textId="77777777" w:rsidR="00F61CE5" w:rsidRPr="00F61CE5" w:rsidRDefault="00F61CE5" w:rsidP="00F61CE5">
            <w:pPr>
              <w:spacing w:before="40" w:after="20"/>
              <w:jc w:val="right"/>
              <w:rPr>
                <w:rFonts w:eastAsia="Calibri"/>
                <w:szCs w:val="22"/>
              </w:rPr>
            </w:pPr>
            <w:r w:rsidRPr="00F61CE5">
              <w:rPr>
                <w:rFonts w:eastAsia="Calibri"/>
                <w:szCs w:val="22"/>
              </w:rPr>
              <w:t>1.2</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3ADF10F" w14:textId="77777777" w:rsidR="00F61CE5" w:rsidRPr="00F61CE5" w:rsidRDefault="00F61CE5" w:rsidP="00F61CE5">
            <w:pPr>
              <w:spacing w:before="40" w:after="20"/>
              <w:rPr>
                <w:rFonts w:eastAsia="Calibri"/>
                <w:szCs w:val="22"/>
                <w:lang w:eastAsia="zh-CN"/>
              </w:rPr>
            </w:pPr>
            <w:r w:rsidRPr="00F61CE5">
              <w:rPr>
                <w:rFonts w:eastAsia="Calibri"/>
                <w:szCs w:val="22"/>
                <w:lang w:eastAsia="ja-JP"/>
              </w:rPr>
              <w:t xml:space="preserve">Element gain </w:t>
            </w:r>
            <w:r w:rsidRPr="00F61CE5">
              <w:rPr>
                <w:rFonts w:eastAsia="Calibri"/>
                <w:szCs w:val="22"/>
                <w:lang w:eastAsia="zh-CN"/>
              </w:rPr>
              <w:t>(</w:t>
            </w:r>
            <w:proofErr w:type="spellStart"/>
            <w:r w:rsidRPr="00F61CE5">
              <w:rPr>
                <w:rFonts w:eastAsia="Calibri"/>
                <w:szCs w:val="22"/>
                <w:lang w:eastAsia="zh-CN"/>
              </w:rPr>
              <w:t>dBi</w:t>
            </w:r>
            <w:proofErr w:type="spellEnd"/>
            <w:r w:rsidRPr="00F61CE5">
              <w:rPr>
                <w:rFonts w:eastAsia="Calibri"/>
                <w:szCs w:val="22"/>
                <w:lang w:eastAsia="zh-CN"/>
              </w:rPr>
              <w:t xml:space="preserve">) </w:t>
            </w:r>
            <w:r w:rsidRPr="00F61CE5">
              <w:rPr>
                <w:rFonts w:eastAsia="Calibri"/>
                <w:szCs w:val="22"/>
                <w:vertAlign w:val="superscript"/>
                <w:lang w:eastAsia="ko-KR"/>
              </w:rPr>
              <w:t>(Note 2)</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7925896F" w14:textId="77777777" w:rsidR="00F61CE5" w:rsidRPr="00F61CE5" w:rsidRDefault="00F61CE5" w:rsidP="00F61CE5">
            <w:pPr>
              <w:spacing w:before="40" w:after="20"/>
              <w:jc w:val="center"/>
              <w:rPr>
                <w:rFonts w:eastAsia="Calibri" w:cs="Arial"/>
                <w:szCs w:val="22"/>
              </w:rPr>
            </w:pPr>
            <w:r w:rsidRPr="00F61CE5">
              <w:rPr>
                <w:rFonts w:eastAsia="等线"/>
              </w:rPr>
              <w:t>6.4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0165AF1" w14:textId="77777777" w:rsidR="00F61CE5" w:rsidRPr="00F61CE5" w:rsidRDefault="00F61CE5" w:rsidP="00F61CE5">
            <w:pPr>
              <w:spacing w:before="40" w:after="20"/>
              <w:jc w:val="center"/>
              <w:rPr>
                <w:rFonts w:eastAsia="Calibri"/>
                <w:szCs w:val="22"/>
              </w:rPr>
            </w:pPr>
            <w:r w:rsidRPr="00F61CE5">
              <w:rPr>
                <w:rFonts w:eastAsia="等线"/>
              </w:rPr>
              <w:t>6.4</w:t>
            </w: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64AB8D84" w14:textId="77777777" w:rsidR="00F61CE5" w:rsidRPr="00F61CE5" w:rsidRDefault="00F61CE5" w:rsidP="00F61CE5">
            <w:pPr>
              <w:spacing w:before="40" w:after="20"/>
              <w:jc w:val="center"/>
              <w:rPr>
                <w:rFonts w:eastAsia="Calibri"/>
                <w:szCs w:val="22"/>
                <w:lang w:eastAsia="ko-KR"/>
              </w:rPr>
            </w:pPr>
            <w:r w:rsidRPr="00F61CE5">
              <w:rPr>
                <w:rFonts w:eastAsia="等线"/>
              </w:rPr>
              <w:t>6.4</w:t>
            </w:r>
          </w:p>
        </w:tc>
      </w:tr>
      <w:tr w:rsidR="00F61CE5" w:rsidRPr="00F61CE5" w14:paraId="03EBC50D"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C651F1F" w14:textId="77777777" w:rsidR="00F61CE5" w:rsidRPr="00F61CE5" w:rsidRDefault="00F61CE5" w:rsidP="00F61CE5">
            <w:pPr>
              <w:spacing w:before="40" w:after="20"/>
              <w:jc w:val="right"/>
              <w:rPr>
                <w:rFonts w:eastAsia="Calibri"/>
                <w:szCs w:val="22"/>
              </w:rPr>
            </w:pPr>
            <w:r w:rsidRPr="00F61CE5">
              <w:rPr>
                <w:rFonts w:eastAsia="Calibri"/>
                <w:szCs w:val="22"/>
              </w:rPr>
              <w:t>1.3</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7E67E012" w14:textId="77777777" w:rsidR="00F61CE5" w:rsidRPr="00F61CE5" w:rsidRDefault="00F61CE5" w:rsidP="00F61CE5">
            <w:pPr>
              <w:spacing w:before="40" w:after="20"/>
              <w:rPr>
                <w:rFonts w:eastAsia="Calibri"/>
                <w:szCs w:val="22"/>
                <w:lang w:eastAsia="ja-JP"/>
              </w:rPr>
            </w:pPr>
            <w:r w:rsidRPr="00F61CE5">
              <w:rPr>
                <w:rFonts w:eastAsia="Calibri"/>
                <w:szCs w:val="22"/>
                <w:lang w:eastAsia="ja-JP"/>
              </w:rPr>
              <w:t>Horizontal/vertical 3 dB beam width of single element (degree)</w:t>
            </w:r>
            <w:r w:rsidRPr="00F61CE5">
              <w:rPr>
                <w:rFonts w:eastAsia="Calibri"/>
                <w:szCs w:val="22"/>
                <w:lang w:eastAsia="ko-KR"/>
              </w:rPr>
              <w:t xml:space="preserve"> </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107797F" w14:textId="77777777" w:rsidR="00F61CE5" w:rsidRPr="00F61CE5" w:rsidRDefault="00F61CE5" w:rsidP="00F61CE5">
            <w:pPr>
              <w:spacing w:before="40" w:after="20"/>
              <w:jc w:val="center"/>
              <w:rPr>
                <w:rFonts w:eastAsia="Calibri" w:cs="Arial"/>
                <w:szCs w:val="22"/>
              </w:rPr>
            </w:pPr>
            <w:r w:rsidRPr="00F61CE5">
              <w:rPr>
                <w:rFonts w:eastAsia="等线"/>
              </w:rPr>
              <w:t>90</w:t>
            </w:r>
            <w:r w:rsidRPr="00F61CE5">
              <w:rPr>
                <w:rFonts w:eastAsia="等线"/>
                <w:lang w:eastAsia="ko-KR"/>
              </w:rPr>
              <w:t xml:space="preserve">º </w:t>
            </w:r>
            <w:r w:rsidRPr="00F61CE5">
              <w:rPr>
                <w:rFonts w:eastAsia="等线"/>
              </w:rPr>
              <w:t xml:space="preserve">for </w:t>
            </w:r>
            <w:r w:rsidRPr="00F61CE5">
              <w:rPr>
                <w:rFonts w:eastAsia="等线"/>
                <w:lang w:eastAsia="ko-KR"/>
              </w:rPr>
              <w:t>H</w:t>
            </w:r>
            <w:r w:rsidRPr="00F61CE5">
              <w:rPr>
                <w:rFonts w:eastAsia="等线"/>
                <w:lang w:eastAsia="ko-KR"/>
              </w:rPr>
              <w:br/>
              <w:t>65º</w:t>
            </w:r>
            <w:r w:rsidRPr="00F61CE5">
              <w:rPr>
                <w:rFonts w:eastAsia="Malgun Gothic"/>
                <w:lang w:eastAsia="ko-KR"/>
              </w:rPr>
              <w:t xml:space="preserve"> </w:t>
            </w:r>
            <w:r w:rsidRPr="00F61CE5">
              <w:rPr>
                <w:rFonts w:eastAsia="等线"/>
              </w:rPr>
              <w:t xml:space="preserve">for </w:t>
            </w:r>
            <w:r w:rsidRPr="00F61CE5">
              <w:rPr>
                <w:rFonts w:eastAsia="等线"/>
                <w:lang w:eastAsia="ko-KR"/>
              </w:rPr>
              <w:t>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6CCF10D" w14:textId="77777777" w:rsidR="00F61CE5" w:rsidRPr="00F61CE5" w:rsidRDefault="00F61CE5" w:rsidP="00F61CE5">
            <w:pPr>
              <w:spacing w:before="40" w:after="20"/>
              <w:jc w:val="center"/>
              <w:rPr>
                <w:rFonts w:eastAsia="Calibri"/>
                <w:szCs w:val="22"/>
              </w:rPr>
            </w:pPr>
            <w:r w:rsidRPr="00F61CE5">
              <w:rPr>
                <w:rFonts w:eastAsia="等线"/>
              </w:rPr>
              <w:t>90</w:t>
            </w:r>
            <w:r w:rsidRPr="00F61CE5">
              <w:rPr>
                <w:rFonts w:eastAsia="等线"/>
                <w:lang w:eastAsia="ko-KR"/>
              </w:rPr>
              <w:t xml:space="preserve">º </w:t>
            </w:r>
            <w:r w:rsidRPr="00F61CE5">
              <w:rPr>
                <w:rFonts w:eastAsia="等线"/>
              </w:rPr>
              <w:t xml:space="preserve">for </w:t>
            </w:r>
            <w:r w:rsidRPr="00F61CE5">
              <w:rPr>
                <w:rFonts w:eastAsia="等线"/>
                <w:lang w:eastAsia="ko-KR"/>
              </w:rPr>
              <w:t>H</w:t>
            </w:r>
            <w:r w:rsidRPr="00F61CE5">
              <w:rPr>
                <w:rFonts w:eastAsia="等线"/>
                <w:lang w:eastAsia="ko-KR"/>
              </w:rPr>
              <w:br/>
              <w:t>65º</w:t>
            </w:r>
            <w:r w:rsidRPr="00F61CE5">
              <w:rPr>
                <w:rFonts w:eastAsia="Malgun Gothic"/>
                <w:lang w:eastAsia="ko-KR"/>
              </w:rPr>
              <w:t xml:space="preserve"> </w:t>
            </w:r>
            <w:r w:rsidRPr="00F61CE5">
              <w:rPr>
                <w:rFonts w:eastAsia="等线"/>
              </w:rPr>
              <w:t xml:space="preserve">for </w:t>
            </w:r>
            <w:r w:rsidRPr="00F61CE5">
              <w:rPr>
                <w:rFonts w:eastAsia="等线"/>
                <w:lang w:eastAsia="ko-KR"/>
              </w:rPr>
              <w:t>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F48597D" w14:textId="77777777" w:rsidR="00F61CE5" w:rsidRPr="00F61CE5" w:rsidRDefault="00F61CE5" w:rsidP="00F61CE5">
            <w:pPr>
              <w:spacing w:before="40" w:after="20"/>
              <w:jc w:val="center"/>
              <w:rPr>
                <w:rFonts w:eastAsia="Calibri"/>
                <w:szCs w:val="22"/>
              </w:rPr>
            </w:pPr>
            <w:r w:rsidRPr="00F61CE5">
              <w:rPr>
                <w:rFonts w:eastAsia="等线"/>
              </w:rPr>
              <w:t>90</w:t>
            </w:r>
            <w:r w:rsidRPr="00F61CE5">
              <w:rPr>
                <w:rFonts w:eastAsia="等线"/>
                <w:lang w:eastAsia="ko-KR"/>
              </w:rPr>
              <w:t xml:space="preserve">º </w:t>
            </w:r>
            <w:r w:rsidRPr="00F61CE5">
              <w:rPr>
                <w:rFonts w:eastAsia="等线"/>
              </w:rPr>
              <w:t xml:space="preserve">for </w:t>
            </w:r>
            <w:r w:rsidRPr="00F61CE5">
              <w:rPr>
                <w:rFonts w:eastAsia="等线"/>
                <w:lang w:eastAsia="ko-KR"/>
              </w:rPr>
              <w:t>H</w:t>
            </w:r>
            <w:r w:rsidRPr="00F61CE5">
              <w:rPr>
                <w:rFonts w:eastAsia="等线"/>
                <w:lang w:eastAsia="ko-KR"/>
              </w:rPr>
              <w:br/>
            </w:r>
            <w:r w:rsidRPr="00F61CE5">
              <w:rPr>
                <w:rFonts w:eastAsia="等线"/>
              </w:rPr>
              <w:t>65</w:t>
            </w:r>
            <w:r w:rsidRPr="00F61CE5">
              <w:rPr>
                <w:rFonts w:eastAsia="等线"/>
                <w:lang w:eastAsia="ko-KR"/>
              </w:rPr>
              <w:t>º</w:t>
            </w:r>
            <w:r w:rsidRPr="00F61CE5">
              <w:rPr>
                <w:rFonts w:eastAsia="Malgun Gothic"/>
                <w:lang w:eastAsia="ko-KR"/>
              </w:rPr>
              <w:t xml:space="preserve"> </w:t>
            </w:r>
            <w:r w:rsidRPr="00F61CE5">
              <w:rPr>
                <w:rFonts w:eastAsia="等线"/>
              </w:rPr>
              <w:t xml:space="preserve">for </w:t>
            </w:r>
            <w:r w:rsidRPr="00F61CE5">
              <w:rPr>
                <w:rFonts w:eastAsia="等线"/>
                <w:lang w:eastAsia="ko-KR"/>
              </w:rPr>
              <w:t>V</w:t>
            </w:r>
          </w:p>
        </w:tc>
      </w:tr>
      <w:tr w:rsidR="00F61CE5" w:rsidRPr="00F61CE5" w14:paraId="54A05DE4"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06F32B37" w14:textId="77777777" w:rsidR="00F61CE5" w:rsidRPr="00F61CE5" w:rsidRDefault="00F61CE5" w:rsidP="00F61CE5">
            <w:pPr>
              <w:spacing w:before="40" w:after="20"/>
              <w:jc w:val="right"/>
              <w:rPr>
                <w:rFonts w:eastAsia="Calibri"/>
                <w:szCs w:val="22"/>
              </w:rPr>
            </w:pPr>
            <w:r w:rsidRPr="00F61CE5">
              <w:rPr>
                <w:rFonts w:eastAsia="Calibri"/>
                <w:szCs w:val="22"/>
              </w:rPr>
              <w:t>1.4</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9CD85E4" w14:textId="77777777" w:rsidR="00F61CE5" w:rsidRPr="00F61CE5" w:rsidRDefault="00F61CE5" w:rsidP="00F61CE5">
            <w:pPr>
              <w:spacing w:before="40" w:after="20"/>
              <w:rPr>
                <w:rFonts w:eastAsia="Calibri"/>
                <w:szCs w:val="22"/>
                <w:lang w:eastAsia="zh-CN"/>
              </w:rPr>
            </w:pPr>
            <w:r w:rsidRPr="00F61CE5">
              <w:rPr>
                <w:rFonts w:eastAsia="Calibri"/>
                <w:szCs w:val="22"/>
                <w:lang w:eastAsia="zh-CN"/>
              </w:rPr>
              <w:t>Horizontal/vertical front</w:t>
            </w:r>
            <w:r w:rsidRPr="00F61CE5">
              <w:rPr>
                <w:rFonts w:eastAsia="Calibri"/>
                <w:szCs w:val="22"/>
                <w:lang w:eastAsia="zh-CN"/>
              </w:rPr>
              <w:noBreakHyphen/>
              <w:t>to</w:t>
            </w:r>
            <w:r w:rsidRPr="00F61CE5">
              <w:rPr>
                <w:rFonts w:eastAsia="Calibri"/>
                <w:szCs w:val="22"/>
                <w:lang w:eastAsia="zh-CN"/>
              </w:rPr>
              <w:noBreakHyphen/>
              <w:t>back ratio (dB)</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4F640727" w14:textId="77777777" w:rsidR="00F61CE5" w:rsidRPr="00F61CE5" w:rsidRDefault="00F61CE5" w:rsidP="00F61CE5">
            <w:pPr>
              <w:spacing w:before="40" w:after="20"/>
              <w:jc w:val="center"/>
              <w:rPr>
                <w:rFonts w:eastAsia="Calibri" w:cs="Arial"/>
                <w:szCs w:val="22"/>
              </w:rPr>
            </w:pPr>
            <w:r w:rsidRPr="00F61CE5">
              <w:rPr>
                <w:rFonts w:eastAsia="等线"/>
              </w:rPr>
              <w:t>30 for both H/V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4B73494B" w14:textId="77777777" w:rsidR="00F61CE5" w:rsidRPr="00F61CE5" w:rsidRDefault="00F61CE5" w:rsidP="00F61CE5">
            <w:pPr>
              <w:spacing w:before="40" w:after="20"/>
              <w:jc w:val="center"/>
              <w:rPr>
                <w:rFonts w:eastAsia="Calibri"/>
                <w:szCs w:val="22"/>
              </w:rPr>
            </w:pPr>
            <w:r w:rsidRPr="00F61CE5">
              <w:rPr>
                <w:rFonts w:eastAsia="等线"/>
              </w:rPr>
              <w:t>30 for both H/V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0CFB231" w14:textId="77777777" w:rsidR="00F61CE5" w:rsidRPr="00F61CE5" w:rsidRDefault="00F61CE5" w:rsidP="00F61CE5">
            <w:pPr>
              <w:spacing w:before="40" w:after="20"/>
              <w:jc w:val="center"/>
              <w:rPr>
                <w:rFonts w:eastAsia="Calibri"/>
                <w:szCs w:val="22"/>
              </w:rPr>
            </w:pPr>
            <w:r w:rsidRPr="00F61CE5">
              <w:rPr>
                <w:rFonts w:eastAsia="等线"/>
              </w:rPr>
              <w:t>30 for both H/V</w:t>
            </w:r>
          </w:p>
        </w:tc>
      </w:tr>
      <w:tr w:rsidR="00F61CE5" w:rsidRPr="00F61CE5" w14:paraId="79A13AF7"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273EE3D9" w14:textId="77777777" w:rsidR="00F61CE5" w:rsidRPr="00F61CE5" w:rsidRDefault="00F61CE5" w:rsidP="00F61CE5">
            <w:pPr>
              <w:spacing w:before="40" w:after="20"/>
              <w:jc w:val="right"/>
              <w:rPr>
                <w:rFonts w:eastAsia="Calibri"/>
                <w:szCs w:val="22"/>
              </w:rPr>
            </w:pPr>
            <w:r w:rsidRPr="00F61CE5">
              <w:rPr>
                <w:rFonts w:eastAsia="Calibri"/>
                <w:szCs w:val="22"/>
              </w:rPr>
              <w:t>1.5</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2B7C483" w14:textId="77777777" w:rsidR="00F61CE5" w:rsidRPr="00F61CE5" w:rsidRDefault="00F61CE5" w:rsidP="00F61CE5">
            <w:pPr>
              <w:spacing w:before="40" w:after="20"/>
              <w:rPr>
                <w:rFonts w:eastAsia="Calibri"/>
                <w:szCs w:val="22"/>
                <w:lang w:eastAsia="zh-CN"/>
              </w:rPr>
            </w:pPr>
            <w:r w:rsidRPr="00F61CE5">
              <w:rPr>
                <w:rFonts w:eastAsia="Calibri"/>
                <w:szCs w:val="22"/>
                <w:lang w:eastAsia="ja-JP"/>
              </w:rPr>
              <w:t xml:space="preserve">Antenna polarization </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034293F6" w14:textId="77777777" w:rsidR="00F61CE5" w:rsidRPr="00F61CE5" w:rsidRDefault="00F61CE5" w:rsidP="00F61CE5">
            <w:pPr>
              <w:spacing w:before="40" w:after="20"/>
              <w:jc w:val="center"/>
              <w:rPr>
                <w:rFonts w:eastAsia="Calibri" w:cs="Arial"/>
                <w:szCs w:val="22"/>
              </w:rPr>
            </w:pPr>
            <w:r w:rsidRPr="00F61CE5">
              <w:rPr>
                <w:rFonts w:eastAsia="等线"/>
              </w:rPr>
              <w:t>Linear ±45</w:t>
            </w:r>
            <w:r w:rsidRPr="00F61CE5">
              <w:rPr>
                <w:rFonts w:eastAsia="等线"/>
                <w:lang w:eastAsia="ko-KR"/>
              </w:rPr>
              <w:t>º polarized sub-array</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C330987" w14:textId="77777777" w:rsidR="00F61CE5" w:rsidRPr="00F61CE5" w:rsidRDefault="00F61CE5" w:rsidP="00F61CE5">
            <w:pPr>
              <w:spacing w:before="40" w:after="20"/>
              <w:jc w:val="center"/>
              <w:rPr>
                <w:rFonts w:eastAsia="Calibri"/>
                <w:szCs w:val="22"/>
              </w:rPr>
            </w:pPr>
            <w:r w:rsidRPr="00F61CE5">
              <w:rPr>
                <w:rFonts w:eastAsia="等线"/>
              </w:rPr>
              <w:t>Linear ±45</w:t>
            </w:r>
            <w:r w:rsidRPr="00F61CE5">
              <w:rPr>
                <w:rFonts w:eastAsia="等线"/>
                <w:lang w:eastAsia="ko-KR"/>
              </w:rPr>
              <w:t>º polarized sub-array</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D014C9F" w14:textId="77777777" w:rsidR="00F61CE5" w:rsidRPr="00F61CE5" w:rsidRDefault="00F61CE5" w:rsidP="00F61CE5">
            <w:pPr>
              <w:spacing w:before="40" w:after="20"/>
              <w:jc w:val="center"/>
              <w:rPr>
                <w:rFonts w:eastAsia="Calibri"/>
                <w:szCs w:val="22"/>
              </w:rPr>
            </w:pPr>
            <w:r w:rsidRPr="00F61CE5">
              <w:rPr>
                <w:rFonts w:eastAsia="等线"/>
              </w:rPr>
              <w:t>Linear ±45</w:t>
            </w:r>
            <w:r w:rsidRPr="00F61CE5">
              <w:rPr>
                <w:rFonts w:eastAsia="等线"/>
                <w:lang w:eastAsia="ko-KR"/>
              </w:rPr>
              <w:t>º polarized sub-array</w:t>
            </w:r>
          </w:p>
        </w:tc>
      </w:tr>
      <w:tr w:rsidR="00F61CE5" w:rsidRPr="00F61CE5" w14:paraId="42ECC779"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396015A2" w14:textId="77777777" w:rsidR="00F61CE5" w:rsidRPr="00F61CE5" w:rsidRDefault="00F61CE5" w:rsidP="00F61CE5">
            <w:pPr>
              <w:spacing w:before="40" w:after="20"/>
              <w:jc w:val="right"/>
              <w:rPr>
                <w:rFonts w:eastAsia="Calibri"/>
                <w:szCs w:val="22"/>
              </w:rPr>
            </w:pPr>
            <w:r w:rsidRPr="00F61CE5">
              <w:rPr>
                <w:rFonts w:eastAsia="Calibri"/>
                <w:szCs w:val="22"/>
              </w:rPr>
              <w:lastRenderedPageBreak/>
              <w:t>1.6</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62AC417" w14:textId="77777777" w:rsidR="00F61CE5" w:rsidRPr="00F61CE5" w:rsidRDefault="00F61CE5" w:rsidP="00F61CE5">
            <w:pPr>
              <w:spacing w:before="40" w:after="20"/>
              <w:rPr>
                <w:rFonts w:eastAsia="Calibri"/>
                <w:szCs w:val="22"/>
              </w:rPr>
            </w:pPr>
            <w:r w:rsidRPr="00F61CE5">
              <w:rPr>
                <w:rFonts w:eastAsia="Calibri"/>
                <w:szCs w:val="22"/>
              </w:rPr>
              <w:t>Antenna sub-array configuration (Row × Column)</w:t>
            </w:r>
            <w:r w:rsidRPr="00F61CE5">
              <w:rPr>
                <w:rFonts w:eastAsia="Calibri"/>
                <w:szCs w:val="22"/>
                <w:lang w:eastAsia="ko-KR"/>
              </w:rPr>
              <w:t xml:space="preserve"> </w:t>
            </w:r>
            <w:r w:rsidRPr="00F61CE5">
              <w:rPr>
                <w:rFonts w:eastAsia="Calibri"/>
                <w:szCs w:val="22"/>
                <w:lang w:eastAsia="ko-KR"/>
              </w:rPr>
              <w:br/>
            </w:r>
            <w:r w:rsidRPr="00F61CE5">
              <w:rPr>
                <w:rFonts w:eastAsia="Calibri"/>
                <w:szCs w:val="22"/>
                <w:vertAlign w:val="superscript"/>
                <w:lang w:eastAsia="ko-KR"/>
              </w:rPr>
              <w:t>(Note 4)</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2F428A59" w14:textId="0297825E" w:rsidR="00F61CE5" w:rsidRPr="00F61CE5" w:rsidRDefault="00A420A7" w:rsidP="00F61CE5">
            <w:pPr>
              <w:spacing w:before="40" w:after="20"/>
              <w:jc w:val="center"/>
              <w:rPr>
                <w:rFonts w:eastAsia="Calibri" w:cs="Arial"/>
                <w:szCs w:val="22"/>
              </w:rPr>
            </w:pPr>
            <w:r>
              <w:rPr>
                <w:rFonts w:eastAsia="等线"/>
              </w:rPr>
              <w:t>8</w:t>
            </w:r>
            <w:r w:rsidR="00F61CE5" w:rsidRPr="00F61CE5">
              <w:rPr>
                <w:rFonts w:eastAsia="等线"/>
              </w:rPr>
              <w:t> × </w:t>
            </w:r>
            <w:r>
              <w:rPr>
                <w:rFonts w:eastAsia="等线"/>
              </w:rPr>
              <w:t>16</w:t>
            </w:r>
            <w:r w:rsidR="00F61CE5" w:rsidRPr="00F61CE5">
              <w:rPr>
                <w:rFonts w:eastAsia="等线"/>
              </w:rPr>
              <w:t xml:space="preserve"> sub-arrays/elements</w:t>
            </w:r>
          </w:p>
        </w:tc>
        <w:tc>
          <w:tcPr>
            <w:tcW w:w="1072" w:type="pct"/>
            <w:tcBorders>
              <w:top w:val="single" w:sz="4" w:space="0" w:color="auto"/>
              <w:left w:val="single" w:sz="4" w:space="0" w:color="auto"/>
              <w:bottom w:val="single" w:sz="4" w:space="0" w:color="auto"/>
            </w:tcBorders>
            <w:shd w:val="clear" w:color="auto" w:fill="auto"/>
            <w:vAlign w:val="center"/>
          </w:tcPr>
          <w:p w14:paraId="26C2528C" w14:textId="0540FA15" w:rsidR="00F61CE5" w:rsidRPr="00F61CE5" w:rsidRDefault="00A420A7" w:rsidP="00F61CE5">
            <w:pPr>
              <w:spacing w:before="40" w:after="20"/>
              <w:jc w:val="center"/>
              <w:rPr>
                <w:rFonts w:eastAsia="Calibri"/>
                <w:szCs w:val="22"/>
                <w:lang w:eastAsia="ko-KR"/>
              </w:rPr>
            </w:pPr>
            <w:r>
              <w:rPr>
                <w:rFonts w:eastAsia="等线"/>
              </w:rPr>
              <w:t>8</w:t>
            </w:r>
            <w:r w:rsidR="00F61CE5" w:rsidRPr="00F61CE5">
              <w:rPr>
                <w:rFonts w:eastAsia="等线"/>
              </w:rPr>
              <w:t> × </w:t>
            </w:r>
            <w:r>
              <w:rPr>
                <w:rFonts w:eastAsia="等线"/>
              </w:rPr>
              <w:t>16</w:t>
            </w:r>
            <w:r w:rsidR="00F61CE5" w:rsidRPr="00F61CE5">
              <w:rPr>
                <w:rFonts w:eastAsia="等线"/>
              </w:rPr>
              <w:t xml:space="preserve"> sub-arrays/elements</w:t>
            </w:r>
          </w:p>
        </w:tc>
        <w:tc>
          <w:tcPr>
            <w:tcW w:w="1101" w:type="pct"/>
            <w:tcBorders>
              <w:top w:val="single" w:sz="4" w:space="0" w:color="auto"/>
              <w:left w:val="single" w:sz="4" w:space="0" w:color="auto"/>
              <w:bottom w:val="single" w:sz="4" w:space="0" w:color="auto"/>
            </w:tcBorders>
            <w:shd w:val="clear" w:color="auto" w:fill="auto"/>
            <w:vAlign w:val="center"/>
          </w:tcPr>
          <w:p w14:paraId="7275D38E" w14:textId="77777777" w:rsidR="00F61CE5" w:rsidRPr="00650D54" w:rsidRDefault="00F61CE5" w:rsidP="00F61CE5">
            <w:pPr>
              <w:spacing w:before="40" w:after="20"/>
              <w:jc w:val="center"/>
              <w:rPr>
                <w:rFonts w:eastAsia="等线"/>
                <w:highlight w:val="yellow"/>
              </w:rPr>
            </w:pPr>
            <w:r w:rsidRPr="00650D54">
              <w:rPr>
                <w:rFonts w:eastAsia="等线"/>
                <w:highlight w:val="yellow"/>
              </w:rPr>
              <w:t>8 × 8 elements</w:t>
            </w:r>
          </w:p>
          <w:p w14:paraId="07E59303" w14:textId="79F58F27" w:rsidR="002966C5" w:rsidRPr="002966C5" w:rsidRDefault="002966C5" w:rsidP="00F61CE5">
            <w:pPr>
              <w:spacing w:before="40" w:after="20"/>
              <w:jc w:val="center"/>
              <w:rPr>
                <w:szCs w:val="22"/>
                <w:lang w:eastAsia="zh-CN"/>
              </w:rPr>
            </w:pPr>
            <w:r w:rsidRPr="00650D54">
              <w:rPr>
                <w:rFonts w:hint="eastAsia"/>
                <w:szCs w:val="22"/>
                <w:highlight w:val="yellow"/>
                <w:lang w:eastAsia="zh-CN"/>
              </w:rPr>
              <w:t xml:space="preserve"> </w:t>
            </w:r>
            <w:r w:rsidRPr="00650D54">
              <w:rPr>
                <w:szCs w:val="22"/>
                <w:highlight w:val="yellow"/>
                <w:lang w:eastAsia="zh-CN"/>
              </w:rPr>
              <w:t>Or 4 x 4</w:t>
            </w:r>
          </w:p>
        </w:tc>
      </w:tr>
      <w:tr w:rsidR="00F61CE5" w:rsidRPr="00F61CE5" w14:paraId="5EBF5E7F"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10AD4D78" w14:textId="77777777" w:rsidR="00F61CE5" w:rsidRPr="00F61CE5" w:rsidRDefault="00F61CE5" w:rsidP="00F61CE5">
            <w:pPr>
              <w:spacing w:before="40" w:after="20"/>
              <w:jc w:val="right"/>
              <w:rPr>
                <w:rFonts w:eastAsia="Calibri"/>
                <w:szCs w:val="22"/>
              </w:rPr>
            </w:pPr>
            <w:r w:rsidRPr="00F61CE5">
              <w:rPr>
                <w:rFonts w:eastAsia="Calibri"/>
                <w:szCs w:val="22"/>
              </w:rPr>
              <w:t>1.7</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381A645" w14:textId="77777777" w:rsidR="00F61CE5" w:rsidRPr="00F61CE5" w:rsidRDefault="00F61CE5" w:rsidP="00F61CE5">
            <w:pPr>
              <w:spacing w:before="40" w:after="20"/>
              <w:rPr>
                <w:rFonts w:eastAsia="Calibri"/>
                <w:szCs w:val="22"/>
              </w:rPr>
            </w:pPr>
            <w:r w:rsidRPr="00F61CE5">
              <w:rPr>
                <w:rFonts w:eastAsia="Calibri"/>
                <w:szCs w:val="22"/>
              </w:rPr>
              <w:t xml:space="preserve">Horizontal/Vertical radiating sub-array spacing </w:t>
            </w:r>
            <w:r w:rsidRPr="00F61CE5">
              <w:rPr>
                <w:rFonts w:eastAsia="Calibri"/>
                <w:szCs w:val="22"/>
                <w:vertAlign w:val="superscript"/>
                <w:lang w:eastAsia="ko-KR"/>
              </w:rPr>
              <w:t>(Note 5)</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188ADFA2" w14:textId="77777777" w:rsidR="00F61CE5" w:rsidRPr="00F61CE5" w:rsidRDefault="00F61CE5" w:rsidP="00F61CE5">
            <w:pPr>
              <w:spacing w:before="40" w:after="20"/>
              <w:jc w:val="center"/>
              <w:rPr>
                <w:rFonts w:eastAsia="Calibri" w:cs="Arial"/>
                <w:szCs w:val="22"/>
              </w:rPr>
            </w:pPr>
            <w:r w:rsidRPr="00F61CE5">
              <w:rPr>
                <w:rFonts w:eastAsia="等线"/>
              </w:rPr>
              <w:t>0.5 of wavelength for H, 2.1 of wavelength for 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22B20F2A" w14:textId="77777777" w:rsidR="00F61CE5" w:rsidRPr="00F61CE5" w:rsidRDefault="00F61CE5" w:rsidP="00F61CE5">
            <w:pPr>
              <w:spacing w:before="40" w:after="20"/>
              <w:jc w:val="center"/>
              <w:rPr>
                <w:rFonts w:eastAsia="Calibri"/>
                <w:szCs w:val="22"/>
              </w:rPr>
            </w:pPr>
            <w:r w:rsidRPr="00F61CE5">
              <w:rPr>
                <w:rFonts w:eastAsia="等线"/>
              </w:rPr>
              <w:t>0.5 of wavelength for H, 2.1 of wavelength for 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3FC7269" w14:textId="77777777" w:rsidR="00F61CE5" w:rsidRPr="00F61CE5" w:rsidRDefault="00F61CE5" w:rsidP="00F61CE5">
            <w:pPr>
              <w:spacing w:before="40" w:after="20"/>
              <w:jc w:val="center"/>
              <w:rPr>
                <w:rFonts w:eastAsia="Calibri"/>
                <w:szCs w:val="22"/>
              </w:rPr>
            </w:pPr>
            <w:r w:rsidRPr="00F61CE5">
              <w:rPr>
                <w:rFonts w:eastAsia="等线"/>
              </w:rPr>
              <w:t>0.5 of wavelength for H, 0.7 of wavelength for V</w:t>
            </w:r>
          </w:p>
        </w:tc>
      </w:tr>
      <w:tr w:rsidR="00F61CE5" w:rsidRPr="00F61CE5" w14:paraId="0B918601"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E992618" w14:textId="77777777" w:rsidR="00F61CE5" w:rsidRPr="00F61CE5" w:rsidRDefault="00F61CE5" w:rsidP="00F61CE5">
            <w:pPr>
              <w:spacing w:before="40" w:after="20"/>
              <w:jc w:val="right"/>
              <w:rPr>
                <w:rFonts w:eastAsia="Calibri"/>
                <w:szCs w:val="22"/>
              </w:rPr>
            </w:pPr>
            <w:r w:rsidRPr="00F61CE5">
              <w:rPr>
                <w:rFonts w:eastAsia="Calibri"/>
                <w:szCs w:val="22"/>
              </w:rPr>
              <w:t>1.7a</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04575F82" w14:textId="77777777" w:rsidR="00F61CE5" w:rsidRPr="00F61CE5" w:rsidRDefault="00F61CE5" w:rsidP="00F61CE5">
            <w:pPr>
              <w:spacing w:before="40" w:after="20"/>
              <w:jc w:val="center"/>
              <w:rPr>
                <w:rFonts w:eastAsia="Calibri"/>
                <w:szCs w:val="22"/>
              </w:rPr>
            </w:pPr>
            <w:r w:rsidRPr="00F61CE5">
              <w:rPr>
                <w:rFonts w:eastAsia="Calibri"/>
                <w:szCs w:val="22"/>
                <w:lang w:eastAsia="ko-KR"/>
              </w:rPr>
              <w:t>Number of element rows in sub-array</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0649A500" w14:textId="77777777" w:rsidR="00F61CE5" w:rsidRPr="00F61CE5" w:rsidRDefault="00F61CE5" w:rsidP="00F61CE5">
            <w:pPr>
              <w:spacing w:before="40" w:after="20"/>
              <w:jc w:val="center"/>
              <w:rPr>
                <w:rFonts w:eastAsia="等线"/>
              </w:rPr>
            </w:pPr>
            <w:r w:rsidRPr="00F61CE5">
              <w:rPr>
                <w:rFonts w:eastAsia="等线"/>
              </w:rPr>
              <w:t>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24B9A23" w14:textId="77777777" w:rsidR="00F61CE5" w:rsidRPr="00F61CE5" w:rsidRDefault="00F61CE5" w:rsidP="00F61CE5">
            <w:pPr>
              <w:spacing w:before="40" w:after="20"/>
              <w:jc w:val="center"/>
              <w:rPr>
                <w:rFonts w:eastAsia="等线"/>
              </w:rPr>
            </w:pPr>
            <w:r w:rsidRPr="00F61CE5">
              <w:rPr>
                <w:rFonts w:eastAsia="等线"/>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964FFD7" w14:textId="33DA779F" w:rsidR="00F61CE5" w:rsidRPr="00F61CE5" w:rsidRDefault="00F61CE5" w:rsidP="00F61CE5">
            <w:pPr>
              <w:spacing w:before="40" w:after="20"/>
              <w:jc w:val="center"/>
              <w:rPr>
                <w:rFonts w:eastAsia="等线"/>
              </w:rPr>
            </w:pPr>
            <w:r w:rsidRPr="002966C5">
              <w:rPr>
                <w:rFonts w:eastAsia="等线"/>
                <w:highlight w:val="yellow"/>
              </w:rPr>
              <w:t>N/A</w:t>
            </w:r>
            <w:r w:rsidR="002966C5">
              <w:rPr>
                <w:rFonts w:eastAsia="等线"/>
                <w:highlight w:val="yellow"/>
              </w:rPr>
              <w:t xml:space="preserve"> or 4(3)</w:t>
            </w:r>
          </w:p>
        </w:tc>
      </w:tr>
      <w:tr w:rsidR="00F61CE5" w:rsidRPr="00F61CE5" w14:paraId="46DA0B0C"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8CE9387" w14:textId="77777777" w:rsidR="00F61CE5" w:rsidRPr="00F61CE5" w:rsidRDefault="00F61CE5" w:rsidP="00F61CE5">
            <w:pPr>
              <w:spacing w:before="40" w:after="20"/>
              <w:jc w:val="right"/>
              <w:rPr>
                <w:rFonts w:eastAsia="Calibri"/>
                <w:szCs w:val="22"/>
              </w:rPr>
            </w:pPr>
            <w:r w:rsidRPr="00F61CE5">
              <w:rPr>
                <w:rFonts w:eastAsia="Calibri"/>
                <w:szCs w:val="22"/>
              </w:rPr>
              <w:t>1.7b</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57FE809A" w14:textId="77777777" w:rsidR="00F61CE5" w:rsidRPr="00F61CE5" w:rsidRDefault="00F61CE5" w:rsidP="00F61CE5">
            <w:pPr>
              <w:spacing w:before="40" w:after="20"/>
              <w:rPr>
                <w:rFonts w:eastAsia="Calibri"/>
                <w:szCs w:val="22"/>
              </w:rPr>
            </w:pPr>
            <w:r w:rsidRPr="00F61CE5">
              <w:rPr>
                <w:rFonts w:eastAsia="Calibri"/>
                <w:szCs w:val="22"/>
                <w:lang w:eastAsia="ko-KR"/>
              </w:rPr>
              <w:t>Vertical element separation in sub-array (</w:t>
            </w:r>
            <m:oMath>
              <m:sSub>
                <m:sSubPr>
                  <m:ctrlPr>
                    <w:rPr>
                      <w:rFonts w:ascii="Cambria Math" w:eastAsia="等线" w:hAnsi="Cambria Math"/>
                      <w:i/>
                      <w:iCs/>
                      <w:sz w:val="18"/>
                      <w:lang w:eastAsia="zh-CN"/>
                    </w:rPr>
                  </m:ctrlPr>
                </m:sSubPr>
                <m:e>
                  <m:r>
                    <w:rPr>
                      <w:rFonts w:ascii="Cambria Math" w:eastAsia="等线" w:hAnsi="Cambria Math"/>
                      <w:sz w:val="18"/>
                      <w:lang w:eastAsia="zh-CN"/>
                    </w:rPr>
                    <m:t>d</m:t>
                  </m:r>
                </m:e>
                <m:sub>
                  <m:r>
                    <w:rPr>
                      <w:rFonts w:ascii="Cambria Math" w:eastAsia="等线" w:hAnsi="Cambria Math"/>
                      <w:sz w:val="18"/>
                      <w:lang w:eastAsia="zh-CN"/>
                    </w:rPr>
                    <m:t>v,sub</m:t>
                  </m:r>
                </m:sub>
              </m:sSub>
            </m:oMath>
            <w:r w:rsidRPr="00F61CE5">
              <w:rPr>
                <w:rFonts w:eastAsia="Calibri"/>
                <w:szCs w:val="22"/>
                <w:lang w:eastAsia="ko-KR"/>
              </w:rPr>
              <w:t>)</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490BBA6E" w14:textId="77777777" w:rsidR="00F61CE5" w:rsidRPr="00F61CE5" w:rsidRDefault="00F61CE5" w:rsidP="00F61CE5">
            <w:pPr>
              <w:spacing w:before="40" w:after="20"/>
              <w:jc w:val="center"/>
              <w:rPr>
                <w:rFonts w:eastAsia="等线"/>
              </w:rPr>
            </w:pPr>
            <w:r w:rsidRPr="00F61CE5">
              <w:rPr>
                <w:rFonts w:eastAsia="Calibri" w:cs="Arial"/>
                <w:szCs w:val="22"/>
                <w:lang w:eastAsia="ko-KR"/>
              </w:rPr>
              <w:t>0.7 of wavelength for V</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61FBF3C9" w14:textId="77777777" w:rsidR="00F61CE5" w:rsidRPr="00F61CE5" w:rsidRDefault="00F61CE5" w:rsidP="00F61CE5">
            <w:pPr>
              <w:spacing w:before="40" w:after="20"/>
              <w:jc w:val="center"/>
              <w:rPr>
                <w:rFonts w:eastAsia="等线"/>
              </w:rPr>
            </w:pPr>
            <w:r w:rsidRPr="00F61CE5">
              <w:rPr>
                <w:rFonts w:eastAsia="Calibri" w:cs="Arial"/>
                <w:szCs w:val="22"/>
                <w:lang w:eastAsia="ko-KR"/>
              </w:rPr>
              <w:t>0.7 of wavelength for V</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9C46074" w14:textId="77777777" w:rsidR="00F61CE5" w:rsidRPr="00F61CE5" w:rsidRDefault="00F61CE5" w:rsidP="00F61CE5">
            <w:pPr>
              <w:spacing w:before="40" w:after="20"/>
              <w:jc w:val="center"/>
              <w:rPr>
                <w:rFonts w:eastAsia="等线"/>
              </w:rPr>
            </w:pPr>
            <w:r w:rsidRPr="00F61CE5">
              <w:rPr>
                <w:rFonts w:eastAsia="Calibri" w:cs="Arial"/>
                <w:szCs w:val="22"/>
                <w:lang w:eastAsia="ko-KR"/>
              </w:rPr>
              <w:t>N/A</w:t>
            </w:r>
          </w:p>
        </w:tc>
      </w:tr>
      <w:tr w:rsidR="00F61CE5" w:rsidRPr="00F61CE5" w14:paraId="0840651E"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35E6A31A" w14:textId="77777777" w:rsidR="00F61CE5" w:rsidRPr="00F61CE5" w:rsidRDefault="00F61CE5" w:rsidP="00F61CE5">
            <w:pPr>
              <w:spacing w:before="40" w:after="20"/>
              <w:jc w:val="right"/>
              <w:rPr>
                <w:rFonts w:eastAsia="Calibri"/>
                <w:szCs w:val="22"/>
              </w:rPr>
            </w:pPr>
            <w:r w:rsidRPr="00F61CE5">
              <w:rPr>
                <w:rFonts w:eastAsia="Calibri"/>
                <w:szCs w:val="22"/>
              </w:rPr>
              <w:t>1.7c</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6C0BEAD1" w14:textId="77777777" w:rsidR="00F61CE5" w:rsidRPr="00F61CE5" w:rsidRDefault="00F61CE5" w:rsidP="00F61CE5">
            <w:pPr>
              <w:spacing w:before="40" w:after="20"/>
              <w:rPr>
                <w:rFonts w:eastAsia="Calibri"/>
                <w:szCs w:val="22"/>
              </w:rPr>
            </w:pPr>
            <w:r w:rsidRPr="00F61CE5">
              <w:rPr>
                <w:rFonts w:eastAsia="Calibri"/>
                <w:szCs w:val="22"/>
                <w:lang w:eastAsia="ko-KR"/>
              </w:rPr>
              <w:t xml:space="preserve">Pre-set sub-array down-tilt (degrees) </w:t>
            </w:r>
            <w:r w:rsidRPr="00F61CE5">
              <w:rPr>
                <w:rFonts w:eastAsia="Calibri"/>
                <w:szCs w:val="22"/>
                <w:vertAlign w:val="superscript"/>
                <w:lang w:eastAsia="ko-KR"/>
              </w:rPr>
              <w:t>(Note 6)</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456E87FE" w14:textId="77777777" w:rsidR="00F61CE5" w:rsidRPr="00F61CE5" w:rsidRDefault="00F61CE5" w:rsidP="00F61CE5">
            <w:pPr>
              <w:spacing w:before="40" w:after="20"/>
              <w:jc w:val="center"/>
              <w:rPr>
                <w:rFonts w:eastAsia="等线"/>
              </w:rPr>
            </w:pPr>
            <w:r w:rsidRPr="00F61CE5">
              <w:rPr>
                <w:rFonts w:eastAsia="等线"/>
              </w:rPr>
              <w:t>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C6403E0" w14:textId="77777777" w:rsidR="00F61CE5" w:rsidRPr="00F61CE5" w:rsidRDefault="00F61CE5" w:rsidP="00F61CE5">
            <w:pPr>
              <w:spacing w:before="40" w:after="20"/>
              <w:jc w:val="center"/>
              <w:rPr>
                <w:rFonts w:eastAsia="等线"/>
              </w:rPr>
            </w:pPr>
            <w:r w:rsidRPr="00F61CE5">
              <w:rPr>
                <w:rFonts w:eastAsia="等线"/>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3F571BA" w14:textId="77777777" w:rsidR="00F61CE5" w:rsidRPr="00F61CE5" w:rsidRDefault="00F61CE5" w:rsidP="00F61CE5">
            <w:pPr>
              <w:spacing w:before="40" w:after="20"/>
              <w:jc w:val="center"/>
              <w:rPr>
                <w:rFonts w:eastAsia="等线"/>
              </w:rPr>
            </w:pPr>
            <w:r w:rsidRPr="00F61CE5">
              <w:rPr>
                <w:rFonts w:eastAsia="等线"/>
              </w:rPr>
              <w:t>N/A</w:t>
            </w:r>
          </w:p>
        </w:tc>
      </w:tr>
      <w:tr w:rsidR="00F61CE5" w:rsidRPr="00F61CE5" w14:paraId="5BC3BB52"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2973D211" w14:textId="77777777" w:rsidR="00F61CE5" w:rsidRPr="00F61CE5" w:rsidRDefault="00F61CE5" w:rsidP="00F61CE5">
            <w:pPr>
              <w:spacing w:before="40" w:after="20"/>
              <w:jc w:val="right"/>
              <w:rPr>
                <w:rFonts w:eastAsia="Calibri"/>
                <w:szCs w:val="22"/>
              </w:rPr>
            </w:pPr>
            <w:r w:rsidRPr="00F61CE5">
              <w:rPr>
                <w:rFonts w:eastAsia="Calibri"/>
                <w:szCs w:val="22"/>
              </w:rPr>
              <w:t>1.8</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5B4EA96B" w14:textId="77777777" w:rsidR="00F61CE5" w:rsidRPr="00F61CE5" w:rsidRDefault="00F61CE5" w:rsidP="00F61CE5">
            <w:pPr>
              <w:spacing w:before="40" w:after="20"/>
              <w:rPr>
                <w:rFonts w:eastAsia="Calibri"/>
                <w:szCs w:val="22"/>
              </w:rPr>
            </w:pPr>
            <w:r w:rsidRPr="00F61CE5">
              <w:rPr>
                <w:rFonts w:eastAsia="Calibri"/>
                <w:szCs w:val="22"/>
                <w:lang w:eastAsia="ko-KR"/>
              </w:rPr>
              <w:t xml:space="preserve">Array Ohmic loss (dB) </w:t>
            </w:r>
            <w:r w:rsidRPr="00F61CE5">
              <w:rPr>
                <w:rFonts w:eastAsia="Calibri"/>
                <w:szCs w:val="22"/>
                <w:vertAlign w:val="superscript"/>
                <w:lang w:eastAsia="ko-KR"/>
              </w:rPr>
              <w:t>(Note 2)</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1D574DA3"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2</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394A39E9" w14:textId="77777777" w:rsidR="00F61CE5" w:rsidRPr="00F61CE5" w:rsidRDefault="00F61CE5" w:rsidP="00F61CE5">
            <w:pPr>
              <w:spacing w:before="40" w:after="20"/>
              <w:jc w:val="center"/>
              <w:rPr>
                <w:rFonts w:eastAsia="Calibri"/>
                <w:szCs w:val="22"/>
              </w:rPr>
            </w:pPr>
            <w:r w:rsidRPr="00F61CE5">
              <w:rPr>
                <w:rFonts w:eastAsia="Calibri" w:cs="Arial"/>
                <w:szCs w:val="22"/>
                <w:lang w:eastAsia="ko-KR"/>
              </w:rPr>
              <w:t>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6F9C755C" w14:textId="77777777" w:rsidR="00F61CE5" w:rsidRPr="00F61CE5" w:rsidRDefault="00F61CE5" w:rsidP="00F61CE5">
            <w:pPr>
              <w:keepNext/>
              <w:keepLines/>
              <w:spacing w:before="40" w:after="20"/>
              <w:ind w:left="1134" w:hanging="1134"/>
              <w:jc w:val="center"/>
              <w:outlineLvl w:val="1"/>
              <w:rPr>
                <w:rFonts w:eastAsia="Calibri"/>
                <w:b/>
                <w:szCs w:val="22"/>
              </w:rPr>
            </w:pPr>
            <w:r w:rsidRPr="00F61CE5">
              <w:rPr>
                <w:rFonts w:eastAsia="Calibri" w:cs="Arial"/>
                <w:szCs w:val="22"/>
                <w:lang w:eastAsia="ko-KR"/>
              </w:rPr>
              <w:t>2</w:t>
            </w:r>
          </w:p>
        </w:tc>
      </w:tr>
      <w:tr w:rsidR="00F61CE5" w:rsidRPr="00F61CE5" w14:paraId="65829BCD"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7EF61FBD" w14:textId="77777777" w:rsidR="00F61CE5" w:rsidRPr="00F61CE5" w:rsidRDefault="00F61CE5" w:rsidP="00F61CE5">
            <w:pPr>
              <w:spacing w:before="40" w:after="20"/>
              <w:jc w:val="right"/>
              <w:rPr>
                <w:rFonts w:eastAsia="Calibri"/>
                <w:szCs w:val="22"/>
              </w:rPr>
            </w:pPr>
            <w:r w:rsidRPr="00F61CE5">
              <w:rPr>
                <w:rFonts w:eastAsia="Calibri"/>
                <w:szCs w:val="22"/>
              </w:rPr>
              <w:t>1.9</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432C8587" w14:textId="56E327B3" w:rsidR="00F61CE5" w:rsidRPr="00F61CE5" w:rsidRDefault="00A420A7" w:rsidP="00F61CE5">
            <w:pPr>
              <w:spacing w:before="40" w:after="20"/>
              <w:rPr>
                <w:rFonts w:eastAsia="Calibri"/>
                <w:szCs w:val="22"/>
                <w:lang w:eastAsia="ko-KR"/>
              </w:rPr>
            </w:pPr>
            <w:r>
              <w:rPr>
                <w:lang w:eastAsia="ko-KR"/>
              </w:rPr>
              <w:t>Conducted power (before Ohmic loss) per sub-array</w:t>
            </w:r>
            <w:r>
              <w:t xml:space="preserve"> (dBm) </w:t>
            </w:r>
            <w:r>
              <w:rPr>
                <w:vertAlign w:val="superscript"/>
                <w:lang w:eastAsia="ko-KR"/>
              </w:rPr>
              <w:t>(Note 3)</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376A141A" w14:textId="728801CA" w:rsidR="00F61CE5" w:rsidRPr="00F61CE5" w:rsidRDefault="00A420A7" w:rsidP="00F61CE5">
            <w:pPr>
              <w:spacing w:before="40" w:after="20"/>
              <w:jc w:val="center"/>
              <w:rPr>
                <w:rFonts w:cs="Arial"/>
                <w:szCs w:val="22"/>
                <w:lang w:eastAsia="zh-CN"/>
              </w:rPr>
            </w:pPr>
            <w:r>
              <w:rPr>
                <w:rFonts w:cs="Arial" w:hint="eastAsia"/>
                <w:szCs w:val="22"/>
                <w:lang w:eastAsia="zh-CN"/>
              </w:rPr>
              <w:t>2</w:t>
            </w:r>
            <w:r>
              <w:rPr>
                <w:rFonts w:cs="Arial"/>
                <w:szCs w:val="22"/>
                <w:lang w:eastAsia="zh-CN"/>
              </w:rPr>
              <w:t>2</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7B91EE9A" w14:textId="7F8F34AA" w:rsidR="00F61CE5" w:rsidRPr="00F61CE5" w:rsidRDefault="00A420A7" w:rsidP="00F61CE5">
            <w:pPr>
              <w:spacing w:before="40" w:after="20"/>
              <w:jc w:val="center"/>
              <w:rPr>
                <w:szCs w:val="22"/>
                <w:lang w:eastAsia="zh-CN"/>
              </w:rPr>
            </w:pPr>
            <w:r>
              <w:rPr>
                <w:rFonts w:hint="eastAsia"/>
                <w:szCs w:val="22"/>
                <w:lang w:eastAsia="zh-CN"/>
              </w:rPr>
              <w:t>2</w:t>
            </w:r>
            <w:r>
              <w:rPr>
                <w:szCs w:val="22"/>
                <w:lang w:eastAsia="zh-CN"/>
              </w:rPr>
              <w:t>2</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287B7CE3" w14:textId="1C7B2CBA" w:rsidR="00F61CE5" w:rsidRPr="00F61CE5" w:rsidRDefault="00A420A7" w:rsidP="00F61CE5">
            <w:pPr>
              <w:spacing w:before="40" w:after="20"/>
              <w:jc w:val="center"/>
              <w:rPr>
                <w:szCs w:val="22"/>
                <w:lang w:eastAsia="zh-CN"/>
              </w:rPr>
            </w:pPr>
            <w:r>
              <w:rPr>
                <w:rFonts w:hint="eastAsia"/>
                <w:szCs w:val="22"/>
                <w:lang w:eastAsia="zh-CN"/>
              </w:rPr>
              <w:t>1</w:t>
            </w:r>
            <w:r>
              <w:rPr>
                <w:szCs w:val="22"/>
                <w:lang w:eastAsia="zh-CN"/>
              </w:rPr>
              <w:t>6</w:t>
            </w:r>
          </w:p>
        </w:tc>
      </w:tr>
      <w:tr w:rsidR="00F61CE5" w:rsidRPr="00F61CE5" w14:paraId="1938155D"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5E9FFE3C"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1.10</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AE919D1"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Base station horizontal coverage range (degrees)</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0554106F"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+/-60</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5072D72" w14:textId="77777777" w:rsidR="00F61CE5" w:rsidRPr="00F61CE5" w:rsidRDefault="00F61CE5" w:rsidP="00F61CE5">
            <w:pPr>
              <w:spacing w:before="40" w:after="20"/>
              <w:jc w:val="center"/>
              <w:rPr>
                <w:rFonts w:eastAsia="Calibri"/>
                <w:szCs w:val="22"/>
                <w:lang w:eastAsia="ko-KR"/>
              </w:rPr>
            </w:pPr>
            <w:r w:rsidRPr="00F61CE5">
              <w:rPr>
                <w:rFonts w:eastAsia="Calibri" w:cs="Arial"/>
                <w:szCs w:val="22"/>
                <w:lang w:eastAsia="ko-KR"/>
              </w:rPr>
              <w:t>+/-60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7F672DF3" w14:textId="77777777" w:rsidR="00F61CE5" w:rsidRPr="00F61CE5" w:rsidRDefault="00F61CE5" w:rsidP="00F61CE5">
            <w:pPr>
              <w:spacing w:before="40" w:after="20"/>
              <w:jc w:val="center"/>
              <w:rPr>
                <w:rFonts w:eastAsia="Calibri"/>
                <w:szCs w:val="22"/>
                <w:highlight w:val="yellow"/>
                <w:lang w:eastAsia="ko-KR"/>
              </w:rPr>
            </w:pPr>
            <w:r w:rsidRPr="00F61CE5">
              <w:rPr>
                <w:rFonts w:eastAsia="Calibri" w:cs="Arial"/>
                <w:szCs w:val="22"/>
                <w:lang w:eastAsia="ko-KR"/>
              </w:rPr>
              <w:t>+/-60</w:t>
            </w:r>
          </w:p>
        </w:tc>
      </w:tr>
      <w:tr w:rsidR="00F61CE5" w:rsidRPr="00F61CE5" w14:paraId="5E237D23"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17985592"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1.11</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4A179223"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 xml:space="preserve">Base station vertical coverage range (degrees) </w:t>
            </w:r>
            <w:r w:rsidRPr="00F61CE5">
              <w:rPr>
                <w:rFonts w:eastAsia="Calibri"/>
                <w:szCs w:val="22"/>
                <w:vertAlign w:val="superscript"/>
                <w:lang w:eastAsia="ko-KR"/>
              </w:rPr>
              <w:t>(Note 1)</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229047C0" w14:textId="77777777" w:rsidR="00F61CE5" w:rsidRPr="00F61CE5" w:rsidRDefault="00F61CE5" w:rsidP="00F61CE5">
            <w:pPr>
              <w:spacing w:before="40" w:after="20"/>
              <w:jc w:val="center"/>
              <w:rPr>
                <w:rFonts w:eastAsia="Calibri" w:cs="Arial"/>
                <w:szCs w:val="22"/>
                <w:lang w:eastAsia="ko-KR"/>
              </w:rPr>
            </w:pPr>
            <w:r w:rsidRPr="00F61CE5">
              <w:rPr>
                <w:rFonts w:eastAsia="等线"/>
                <w:lang w:val="en-US" w:eastAsia="zh-CN"/>
              </w:rPr>
              <w:t>90-100</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141D54A3" w14:textId="77777777" w:rsidR="00F61CE5" w:rsidRPr="00F61CE5" w:rsidRDefault="00F61CE5" w:rsidP="00F61CE5">
            <w:pPr>
              <w:spacing w:before="40" w:after="20"/>
              <w:jc w:val="center"/>
              <w:rPr>
                <w:rFonts w:eastAsia="Calibri"/>
                <w:szCs w:val="22"/>
                <w:lang w:eastAsia="ko-KR"/>
              </w:rPr>
            </w:pPr>
            <w:r w:rsidRPr="00F61CE5">
              <w:rPr>
                <w:rFonts w:eastAsia="Calibri" w:cs="Arial"/>
                <w:szCs w:val="22"/>
                <w:lang w:eastAsia="ko-KR"/>
              </w:rPr>
              <w:t>90-100</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4444BA6B" w14:textId="77777777" w:rsidR="00F61CE5" w:rsidRPr="00F61CE5" w:rsidRDefault="00F61CE5" w:rsidP="00F61CE5">
            <w:pPr>
              <w:spacing w:before="40" w:after="20"/>
              <w:jc w:val="center"/>
              <w:rPr>
                <w:rFonts w:eastAsia="Calibri"/>
                <w:szCs w:val="22"/>
                <w:highlight w:val="yellow"/>
                <w:lang w:eastAsia="ko-KR"/>
              </w:rPr>
            </w:pPr>
            <w:r w:rsidRPr="00F61CE5">
              <w:rPr>
                <w:rFonts w:eastAsia="Calibri" w:cs="Arial"/>
                <w:szCs w:val="22"/>
                <w:lang w:eastAsia="ko-KR"/>
              </w:rPr>
              <w:t>90-120</w:t>
            </w:r>
          </w:p>
        </w:tc>
      </w:tr>
      <w:tr w:rsidR="00F61CE5" w:rsidRPr="00F61CE5" w14:paraId="3D61AE37"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128495DD"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1.12</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0375F337"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Mechanical down-tilt (degrees)</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25CD9A53" w14:textId="77777777" w:rsidR="00F61CE5" w:rsidRPr="00F61CE5" w:rsidRDefault="00F61CE5" w:rsidP="00F61CE5">
            <w:pPr>
              <w:spacing w:before="40" w:after="20"/>
              <w:jc w:val="center"/>
              <w:rPr>
                <w:rFonts w:eastAsia="等线"/>
                <w:lang w:val="en-US" w:eastAsia="zh-CN"/>
              </w:rPr>
            </w:pPr>
            <w:r w:rsidRPr="00F61CE5">
              <w:rPr>
                <w:rFonts w:eastAsia="等线"/>
                <w:lang w:val="en-US" w:eastAsia="zh-CN"/>
              </w:rPr>
              <w:t>6</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5BA632A0"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6</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11F1011D" w14:textId="77777777"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N/A</w:t>
            </w:r>
          </w:p>
        </w:tc>
      </w:tr>
      <w:tr w:rsidR="00F61CE5" w:rsidRPr="00F61CE5" w14:paraId="43A18467" w14:textId="77777777" w:rsidTr="00F61CE5">
        <w:trPr>
          <w:trHeight w:val="20"/>
          <w:jc w:val="center"/>
        </w:trPr>
        <w:tc>
          <w:tcPr>
            <w:tcW w:w="456" w:type="pct"/>
            <w:tcBorders>
              <w:top w:val="single" w:sz="4" w:space="0" w:color="auto"/>
              <w:left w:val="single" w:sz="4" w:space="0" w:color="auto"/>
              <w:bottom w:val="single" w:sz="4" w:space="0" w:color="auto"/>
              <w:right w:val="single" w:sz="4" w:space="0" w:color="auto"/>
            </w:tcBorders>
            <w:shd w:val="clear" w:color="auto" w:fill="auto"/>
          </w:tcPr>
          <w:p w14:paraId="676551F0" w14:textId="77777777" w:rsidR="00F61CE5" w:rsidRPr="00F61CE5" w:rsidRDefault="00F61CE5" w:rsidP="00F61CE5">
            <w:pPr>
              <w:spacing w:before="40" w:after="20"/>
              <w:jc w:val="right"/>
              <w:rPr>
                <w:rFonts w:eastAsia="Calibri"/>
                <w:szCs w:val="22"/>
                <w:lang w:eastAsia="ko-KR"/>
              </w:rPr>
            </w:pPr>
            <w:r w:rsidRPr="00F61CE5">
              <w:rPr>
                <w:rFonts w:eastAsia="Calibri"/>
                <w:szCs w:val="22"/>
                <w:lang w:eastAsia="ko-KR"/>
              </w:rPr>
              <w:t>1.13</w:t>
            </w:r>
          </w:p>
        </w:tc>
        <w:tc>
          <w:tcPr>
            <w:tcW w:w="1266" w:type="pct"/>
            <w:tcBorders>
              <w:top w:val="single" w:sz="4" w:space="0" w:color="auto"/>
              <w:left w:val="single" w:sz="4" w:space="0" w:color="auto"/>
              <w:bottom w:val="single" w:sz="4" w:space="0" w:color="auto"/>
              <w:right w:val="single" w:sz="4" w:space="0" w:color="auto"/>
            </w:tcBorders>
            <w:shd w:val="clear" w:color="auto" w:fill="auto"/>
          </w:tcPr>
          <w:p w14:paraId="35055BD9" w14:textId="77777777" w:rsidR="00F61CE5" w:rsidRPr="00F61CE5" w:rsidRDefault="00F61CE5" w:rsidP="00F61CE5">
            <w:pPr>
              <w:spacing w:before="40" w:after="20"/>
              <w:rPr>
                <w:rFonts w:eastAsia="Calibri"/>
                <w:szCs w:val="22"/>
                <w:lang w:eastAsia="ko-KR"/>
              </w:rPr>
            </w:pPr>
            <w:r w:rsidRPr="00F61CE5">
              <w:rPr>
                <w:rFonts w:eastAsia="Calibri"/>
                <w:szCs w:val="22"/>
                <w:lang w:eastAsia="ko-KR"/>
              </w:rPr>
              <w:t>Maximum base station output power/sector (</w:t>
            </w:r>
            <w:proofErr w:type="spellStart"/>
            <w:r w:rsidRPr="00F61CE5">
              <w:rPr>
                <w:rFonts w:eastAsia="Calibri"/>
                <w:szCs w:val="22"/>
                <w:lang w:eastAsia="ko-KR"/>
              </w:rPr>
              <w:t>e.i.r.p</w:t>
            </w:r>
            <w:proofErr w:type="spellEnd"/>
            <w:r w:rsidRPr="00F61CE5">
              <w:rPr>
                <w:rFonts w:eastAsia="Calibri"/>
                <w:szCs w:val="22"/>
                <w:lang w:eastAsia="ko-KR"/>
              </w:rPr>
              <w:t xml:space="preserve">.) (dBm) </w:t>
            </w:r>
            <w:r w:rsidRPr="00F61CE5">
              <w:rPr>
                <w:rFonts w:eastAsia="Calibri"/>
                <w:szCs w:val="22"/>
                <w:vertAlign w:val="superscript"/>
                <w:lang w:eastAsia="ko-KR"/>
              </w:rPr>
              <w:t>(Note 7)</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316F0BDB" w14:textId="4BFDB6D0" w:rsidR="00F61CE5" w:rsidRPr="00F61CE5" w:rsidRDefault="00F61CE5" w:rsidP="00F61CE5">
            <w:pPr>
              <w:spacing w:before="40" w:after="20"/>
              <w:jc w:val="center"/>
              <w:rPr>
                <w:rFonts w:eastAsia="等线"/>
                <w:lang w:val="en-US" w:eastAsia="zh-CN"/>
              </w:rPr>
            </w:pPr>
            <w:r w:rsidRPr="00F61CE5">
              <w:rPr>
                <w:rFonts w:eastAsia="等线"/>
                <w:lang w:val="en-US" w:eastAsia="zh-CN"/>
              </w:rPr>
              <w:t>7</w:t>
            </w:r>
            <w:r w:rsidR="00BA727E">
              <w:rPr>
                <w:rFonts w:eastAsia="等线"/>
                <w:lang w:val="en-US" w:eastAsia="zh-CN"/>
              </w:rPr>
              <w:t>8</w:t>
            </w:r>
            <w:r w:rsidRPr="00F61CE5">
              <w:rPr>
                <w:rFonts w:eastAsia="等线"/>
                <w:lang w:val="en-US" w:eastAsia="zh-CN"/>
              </w:rPr>
              <w:t>.</w:t>
            </w:r>
            <w:r w:rsidR="00A420A7">
              <w:rPr>
                <w:rFonts w:eastAsia="等线"/>
                <w:lang w:val="en-US" w:eastAsia="zh-CN"/>
              </w:rPr>
              <w:t>3</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
          <w:p w14:paraId="0C269A71" w14:textId="5AD66831" w:rsidR="00F61CE5" w:rsidRPr="00F61CE5" w:rsidRDefault="00F61CE5" w:rsidP="00F61CE5">
            <w:pPr>
              <w:spacing w:before="40" w:after="20"/>
              <w:jc w:val="center"/>
              <w:rPr>
                <w:rFonts w:eastAsia="Calibri" w:cs="Arial"/>
                <w:szCs w:val="22"/>
                <w:lang w:eastAsia="ko-KR"/>
              </w:rPr>
            </w:pPr>
            <w:r w:rsidRPr="00F61CE5">
              <w:rPr>
                <w:rFonts w:eastAsia="Calibri" w:cs="Arial"/>
                <w:szCs w:val="22"/>
                <w:lang w:eastAsia="ko-KR"/>
              </w:rPr>
              <w:t>7</w:t>
            </w:r>
            <w:r w:rsidR="00B51BC8">
              <w:rPr>
                <w:rFonts w:eastAsia="Calibri" w:cs="Arial"/>
                <w:szCs w:val="22"/>
                <w:lang w:eastAsia="ko-KR"/>
              </w:rPr>
              <w:t>8</w:t>
            </w:r>
            <w:r w:rsidRPr="00F61CE5">
              <w:rPr>
                <w:rFonts w:eastAsia="Calibri" w:cs="Arial"/>
                <w:szCs w:val="22"/>
                <w:lang w:eastAsia="ko-KR"/>
              </w:rPr>
              <w:t>.</w:t>
            </w:r>
            <w:r w:rsidR="00A420A7">
              <w:rPr>
                <w:rFonts w:eastAsia="Calibri" w:cs="Arial"/>
                <w:szCs w:val="22"/>
                <w:lang w:eastAsia="ko-KR"/>
              </w:rPr>
              <w:t>3</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tcPr>
          <w:p w14:paraId="3FFF9846" w14:textId="77777777" w:rsidR="00F61CE5" w:rsidRPr="00F61CE5" w:rsidDel="003430C8" w:rsidRDefault="00F61CE5" w:rsidP="00F61CE5">
            <w:pPr>
              <w:spacing w:before="40" w:after="20"/>
              <w:jc w:val="center"/>
              <w:rPr>
                <w:rFonts w:eastAsia="Calibri" w:cs="Arial"/>
                <w:szCs w:val="22"/>
                <w:lang w:eastAsia="ko-KR"/>
              </w:rPr>
            </w:pPr>
            <w:r w:rsidRPr="00F61CE5">
              <w:rPr>
                <w:rFonts w:eastAsia="Calibri" w:cs="Arial"/>
                <w:szCs w:val="22"/>
                <w:lang w:eastAsia="ko-KR"/>
              </w:rPr>
              <w:t>61.5</w:t>
            </w:r>
          </w:p>
        </w:tc>
      </w:tr>
    </w:tbl>
    <w:p w14:paraId="26614461" w14:textId="600C7463" w:rsidR="00F61CE5" w:rsidRDefault="00F61CE5" w:rsidP="00F61CE5">
      <w:pPr>
        <w:tabs>
          <w:tab w:val="left" w:pos="709"/>
        </w:tabs>
        <w:ind w:left="709" w:hanging="709"/>
        <w:rPr>
          <w:rFonts w:eastAsia="等线"/>
          <w:lang w:val="en-US" w:eastAsia="zh-CN"/>
        </w:rPr>
      </w:pPr>
    </w:p>
    <w:p w14:paraId="3BE3A65D" w14:textId="525FA32A" w:rsidR="000A2CE1" w:rsidRDefault="000A2CE1" w:rsidP="000A2CE1">
      <w:pPr>
        <w:rPr>
          <w:lang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9</w:t>
      </w:r>
      <w:r>
        <w:rPr>
          <w:rFonts w:eastAsia="宋体"/>
          <w:lang w:val="en-US" w:eastAsia="zh-CN"/>
        </w:rPr>
        <w:t xml:space="preserve">: </w:t>
      </w:r>
      <w:r>
        <w:rPr>
          <w:lang w:eastAsia="zh-CN"/>
        </w:rPr>
        <w:t xml:space="preserve">The </w:t>
      </w:r>
      <w:r w:rsidRPr="00B13707">
        <w:rPr>
          <w:lang w:eastAsia="zh-CN"/>
        </w:rPr>
        <w:t>antenna characteristics for IMT in 7125 to 8400 MHz</w:t>
      </w:r>
      <w:r>
        <w:rPr>
          <w:lang w:eastAsia="zh-CN"/>
        </w:rPr>
        <w:t xml:space="preserve"> is proposed in following Table 2.2-1.</w:t>
      </w:r>
    </w:p>
    <w:p w14:paraId="58D9F047" w14:textId="77777777" w:rsidR="000A2CE1" w:rsidRPr="000A2CE1" w:rsidRDefault="000A2CE1" w:rsidP="00F61CE5">
      <w:pPr>
        <w:tabs>
          <w:tab w:val="left" w:pos="709"/>
        </w:tabs>
        <w:ind w:left="709" w:hanging="709"/>
        <w:rPr>
          <w:rFonts w:eastAsia="等线"/>
          <w:lang w:eastAsia="zh-CN"/>
        </w:rPr>
      </w:pPr>
    </w:p>
    <w:p w14:paraId="0E79DF51" w14:textId="408A0A07" w:rsidR="00D8669A" w:rsidRDefault="001E2D63" w:rsidP="0062377C">
      <w:pPr>
        <w:pStyle w:val="1"/>
        <w:numPr>
          <w:ilvl w:val="0"/>
          <w:numId w:val="21"/>
        </w:numPr>
      </w:pPr>
      <w:r>
        <w:t>Conclusion</w:t>
      </w:r>
    </w:p>
    <w:p w14:paraId="38DCC72A" w14:textId="450324A8" w:rsidR="006A5F36" w:rsidRDefault="001E2D63" w:rsidP="0062377C">
      <w:pPr>
        <w:rPr>
          <w:lang w:val="en-US"/>
        </w:rPr>
      </w:pPr>
      <w:r>
        <w:rPr>
          <w:rFonts w:hint="eastAsia"/>
          <w:lang w:eastAsia="zh-CN"/>
        </w:rPr>
        <w:t>T</w:t>
      </w:r>
      <w:r>
        <w:rPr>
          <w:lang w:eastAsia="zh-CN"/>
        </w:rPr>
        <w:t xml:space="preserve">he contribution </w:t>
      </w:r>
      <w:r w:rsidR="006F08B2">
        <w:rPr>
          <w:lang w:eastAsia="zh-CN"/>
        </w:rPr>
        <w:t>provides</w:t>
      </w:r>
      <w:r>
        <w:rPr>
          <w:lang w:eastAsia="zh-CN"/>
        </w:rPr>
        <w:t xml:space="preserve"> an overview on</w:t>
      </w:r>
      <w:r w:rsidR="00E257C0">
        <w:rPr>
          <w:lang w:eastAsia="zh-CN"/>
        </w:rPr>
        <w:t xml:space="preserve"> </w:t>
      </w:r>
      <w:r>
        <w:rPr>
          <w:lang w:val="en-US"/>
        </w:rPr>
        <w:t>IMT technology related parameters</w:t>
      </w:r>
      <w:r w:rsidR="000D0865">
        <w:rPr>
          <w:lang w:val="en-US"/>
        </w:rPr>
        <w:t xml:space="preserve"> </w:t>
      </w:r>
      <w:r w:rsidR="001D2FE9">
        <w:rPr>
          <w:lang w:val="en-US"/>
        </w:rPr>
        <w:t>for frequency range</w:t>
      </w:r>
      <w:bookmarkStart w:id="20" w:name="OLE_LINK73"/>
      <w:r w:rsidR="001D2FE9">
        <w:rPr>
          <w:lang w:val="en-US"/>
        </w:rPr>
        <w:t xml:space="preserve"> </w:t>
      </w:r>
      <w:r w:rsidR="001D2FE9" w:rsidRPr="00F016B5">
        <w:t>7125 to 8400 MHz</w:t>
      </w:r>
      <w:bookmarkEnd w:id="20"/>
      <w:r w:rsidR="000D0865">
        <w:rPr>
          <w:lang w:val="en-US"/>
        </w:rPr>
        <w:t xml:space="preserve">. </w:t>
      </w:r>
      <w:r w:rsidR="006F08B2">
        <w:rPr>
          <w:lang w:val="en-US"/>
        </w:rPr>
        <w:t xml:space="preserve"> </w:t>
      </w:r>
    </w:p>
    <w:p w14:paraId="7611A608" w14:textId="77777777" w:rsidR="00650D54" w:rsidRDefault="00650D54" w:rsidP="00405499">
      <w:pPr>
        <w:rPr>
          <w:rFonts w:eastAsia="宋体"/>
          <w:lang w:val="en-US" w:eastAsia="zh-CN"/>
        </w:rPr>
      </w:pPr>
      <w:r w:rsidRPr="00875C47">
        <w:rPr>
          <w:rFonts w:eastAsia="宋体" w:hint="eastAsia"/>
          <w:b/>
          <w:lang w:val="en-US" w:eastAsia="zh-CN"/>
        </w:rPr>
        <w:t>P</w:t>
      </w:r>
      <w:r w:rsidRPr="00875C47">
        <w:rPr>
          <w:rFonts w:eastAsia="宋体"/>
          <w:b/>
          <w:lang w:val="en-US" w:eastAsia="zh-CN"/>
        </w:rPr>
        <w:t>roposal 1</w:t>
      </w:r>
      <w:r w:rsidRPr="00875C47">
        <w:rPr>
          <w:rFonts w:eastAsia="宋体"/>
          <w:lang w:val="en-US" w:eastAsia="zh-CN"/>
        </w:rPr>
        <w:t xml:space="preserve">: </w:t>
      </w:r>
      <w:r>
        <w:rPr>
          <w:rFonts w:eastAsia="宋体"/>
          <w:lang w:val="en-US" w:eastAsia="zh-CN"/>
        </w:rPr>
        <w:t>It is proposed to not to mention wider channel bandwidths in the reply LS.</w:t>
      </w:r>
    </w:p>
    <w:p w14:paraId="4119BB33" w14:textId="627445FF" w:rsidR="00650D54" w:rsidRDefault="00650D54" w:rsidP="00405499">
      <w:pPr>
        <w:rPr>
          <w:rFonts w:eastAsia="宋体"/>
          <w:lang w:val="en-US" w:eastAsia="zh-CN"/>
        </w:rPr>
      </w:pPr>
      <w:r w:rsidRPr="00875C47">
        <w:rPr>
          <w:rFonts w:eastAsia="宋体" w:hint="eastAsia"/>
          <w:b/>
          <w:lang w:val="en-US" w:eastAsia="zh-CN"/>
        </w:rPr>
        <w:t>P</w:t>
      </w:r>
      <w:r w:rsidRPr="00875C47">
        <w:rPr>
          <w:rFonts w:eastAsia="宋体"/>
          <w:b/>
          <w:lang w:val="en-US" w:eastAsia="zh-CN"/>
        </w:rPr>
        <w:t xml:space="preserve">roposal </w:t>
      </w:r>
      <w:r>
        <w:rPr>
          <w:rFonts w:eastAsia="宋体"/>
          <w:b/>
          <w:lang w:val="en-US" w:eastAsia="zh-CN"/>
        </w:rPr>
        <w:t>2</w:t>
      </w:r>
      <w:r w:rsidRPr="00875C47">
        <w:rPr>
          <w:rFonts w:eastAsia="宋体"/>
          <w:lang w:val="en-US" w:eastAsia="zh-CN"/>
        </w:rPr>
        <w:t xml:space="preserve">: </w:t>
      </w:r>
      <w:r>
        <w:rPr>
          <w:rFonts w:eastAsia="宋体"/>
          <w:lang w:val="en-US" w:eastAsia="zh-CN"/>
        </w:rPr>
        <w:t xml:space="preserve">Describe 200 MHz as a potential wider channel bandwidth in the TR  </w:t>
      </w:r>
    </w:p>
    <w:p w14:paraId="32E4D8DC" w14:textId="77777777" w:rsidR="00650D54" w:rsidRDefault="00650D54" w:rsidP="00650D54">
      <w:pPr>
        <w:rPr>
          <w:rFonts w:eastAsia="宋体"/>
          <w:lang w:val="en-US" w:eastAsia="zh-CN"/>
        </w:rPr>
      </w:pPr>
      <w:r w:rsidRPr="00405499">
        <w:rPr>
          <w:rFonts w:eastAsia="宋体" w:hint="eastAsia"/>
          <w:b/>
          <w:lang w:eastAsia="zh-CN"/>
        </w:rPr>
        <w:t>P</w:t>
      </w:r>
      <w:r w:rsidRPr="00405499">
        <w:rPr>
          <w:rFonts w:eastAsia="宋体"/>
          <w:b/>
          <w:lang w:eastAsia="zh-CN"/>
        </w:rPr>
        <w:t xml:space="preserve">roposal </w:t>
      </w:r>
      <w:r>
        <w:rPr>
          <w:rFonts w:eastAsia="宋体"/>
          <w:b/>
          <w:lang w:eastAsia="zh-CN"/>
        </w:rPr>
        <w:t>3</w:t>
      </w:r>
      <w:r w:rsidRPr="00405499">
        <w:rPr>
          <w:rFonts w:eastAsia="宋体"/>
          <w:b/>
          <w:lang w:eastAsia="zh-CN"/>
        </w:rPr>
        <w:t xml:space="preserve">: </w:t>
      </w:r>
      <w:r>
        <w:rPr>
          <w:rFonts w:eastAsia="宋体"/>
          <w:lang w:val="en-US" w:eastAsia="zh-CN"/>
        </w:rPr>
        <w:t>Option 2 is adopted: q</w:t>
      </w:r>
      <w:r w:rsidRPr="00472122">
        <w:rPr>
          <w:rFonts w:eastAsia="宋体"/>
          <w:lang w:val="en-US" w:eastAsia="zh-CN"/>
        </w:rPr>
        <w:t>uote formula of RBs * SCS without number of RBs</w:t>
      </w:r>
    </w:p>
    <w:p w14:paraId="5BABD9DF" w14:textId="77777777" w:rsidR="00650D54" w:rsidRPr="00405499" w:rsidRDefault="00650D54" w:rsidP="00650D54">
      <w:pPr>
        <w:rPr>
          <w:rFonts w:eastAsia="宋体"/>
          <w:b/>
          <w:lang w:eastAsia="zh-CN"/>
        </w:rPr>
      </w:pPr>
      <w:r w:rsidRPr="00405499">
        <w:rPr>
          <w:rFonts w:eastAsia="宋体" w:hint="eastAsia"/>
          <w:b/>
          <w:lang w:eastAsia="zh-CN"/>
        </w:rPr>
        <w:t>P</w:t>
      </w:r>
      <w:r w:rsidRPr="00405499">
        <w:rPr>
          <w:rFonts w:eastAsia="宋体"/>
          <w:b/>
          <w:lang w:eastAsia="zh-CN"/>
        </w:rPr>
        <w:t xml:space="preserve">roposal </w:t>
      </w:r>
      <w:r>
        <w:rPr>
          <w:rFonts w:eastAsia="宋体"/>
          <w:b/>
          <w:lang w:eastAsia="zh-CN"/>
        </w:rPr>
        <w:t>4</w:t>
      </w:r>
      <w:r w:rsidRPr="00405499">
        <w:rPr>
          <w:rFonts w:eastAsia="宋体"/>
          <w:b/>
          <w:lang w:eastAsia="zh-CN"/>
        </w:rPr>
        <w:t xml:space="preserve">: </w:t>
      </w:r>
      <w:r w:rsidRPr="00B13BEC">
        <w:rPr>
          <w:rFonts w:eastAsia="Times New Roman"/>
          <w:lang w:eastAsia="en-GB"/>
        </w:rPr>
        <w:t xml:space="preserve">n104 unwanted emissions including </w:t>
      </w:r>
      <w:proofErr w:type="spellStart"/>
      <w:r w:rsidRPr="007C6EEA">
        <w:rPr>
          <w:rFonts w:eastAsia="Times New Roman"/>
          <w:lang w:eastAsia="en-GB"/>
        </w:rPr>
        <w:t>Δf</w:t>
      </w:r>
      <w:r w:rsidRPr="00B13BEC">
        <w:rPr>
          <w:rFonts w:eastAsia="Times New Roman"/>
          <w:lang w:eastAsia="en-GB"/>
        </w:rPr>
        <w:t>OBUE</w:t>
      </w:r>
      <w:proofErr w:type="spellEnd"/>
      <w:r w:rsidRPr="007C6EEA">
        <w:rPr>
          <w:rFonts w:eastAsia="Times New Roman"/>
          <w:lang w:eastAsia="en-GB"/>
        </w:rPr>
        <w:t xml:space="preserve"> </w:t>
      </w:r>
      <w:r>
        <w:rPr>
          <w:rFonts w:eastAsia="Times New Roman"/>
          <w:lang w:eastAsia="en-GB"/>
        </w:rPr>
        <w:t xml:space="preserve">definition are </w:t>
      </w:r>
      <w:r w:rsidRPr="00B13BEC">
        <w:rPr>
          <w:rFonts w:eastAsia="Times New Roman"/>
          <w:lang w:eastAsia="en-GB"/>
        </w:rPr>
        <w:t xml:space="preserve">used for the frequency range 7125 to 8400 </w:t>
      </w:r>
      <w:proofErr w:type="spellStart"/>
      <w:r w:rsidRPr="00B13BEC">
        <w:rPr>
          <w:rFonts w:eastAsia="Times New Roman"/>
          <w:lang w:eastAsia="en-GB"/>
        </w:rPr>
        <w:t>MHz.</w:t>
      </w:r>
      <w:proofErr w:type="spellEnd"/>
    </w:p>
    <w:p w14:paraId="4AFE1A4E" w14:textId="77777777" w:rsidR="00405499" w:rsidRPr="00C75A78" w:rsidRDefault="00405499" w:rsidP="00405499">
      <w:pPr>
        <w:rPr>
          <w:rFonts w:eastAsia="宋体"/>
          <w:lang w:val="en-US" w:eastAsia="zh-CN"/>
        </w:rPr>
      </w:pPr>
      <w:r w:rsidRPr="00405499">
        <w:rPr>
          <w:rFonts w:eastAsia="宋体" w:hint="eastAsia"/>
          <w:b/>
          <w:lang w:val="en-US" w:eastAsia="zh-CN"/>
        </w:rPr>
        <w:t>P</w:t>
      </w:r>
      <w:r w:rsidRPr="00405499">
        <w:rPr>
          <w:rFonts w:eastAsia="宋体"/>
          <w:b/>
          <w:lang w:val="en-US" w:eastAsia="zh-CN"/>
        </w:rPr>
        <w:t>roposal 5</w:t>
      </w:r>
      <w:r>
        <w:rPr>
          <w:rFonts w:eastAsia="宋体"/>
          <w:lang w:val="en-US" w:eastAsia="zh-CN"/>
        </w:rPr>
        <w:t>: 26 dB ACLR for PC3 UE</w:t>
      </w:r>
    </w:p>
    <w:p w14:paraId="01D9F85C" w14:textId="77777777" w:rsidR="00405499" w:rsidRPr="00C75A78" w:rsidRDefault="00405499" w:rsidP="00405499">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6</w:t>
      </w:r>
      <w:r>
        <w:rPr>
          <w:rFonts w:eastAsia="宋体"/>
          <w:lang w:val="en-US" w:eastAsia="zh-CN"/>
        </w:rPr>
        <w:t xml:space="preserve">: </w:t>
      </w:r>
      <w:r>
        <w:rPr>
          <w:rFonts w:asciiTheme="majorBidi" w:eastAsia="宋体" w:hAnsiTheme="majorBidi" w:cstheme="majorBidi"/>
          <w:lang w:val="en-US"/>
        </w:rPr>
        <w:t xml:space="preserve">For the purpose of </w:t>
      </w:r>
      <w:r>
        <w:t>co-existence analysis, the UE maximum/typical output power for the considered frequency ranges could be 23 dBm.</w:t>
      </w:r>
    </w:p>
    <w:p w14:paraId="22E132C0" w14:textId="1515CB64" w:rsidR="000A2CE1" w:rsidRPr="00C75A78" w:rsidRDefault="000A2CE1" w:rsidP="000A2CE1">
      <w:pPr>
        <w:rPr>
          <w:rFonts w:eastAsia="宋体"/>
          <w:lang w:val="en-US" w:eastAsia="zh-CN"/>
        </w:rPr>
      </w:pPr>
      <w:r w:rsidRPr="00405499">
        <w:rPr>
          <w:rFonts w:eastAsia="宋体" w:hint="eastAsia"/>
          <w:b/>
          <w:lang w:val="en-US" w:eastAsia="zh-CN"/>
        </w:rPr>
        <w:lastRenderedPageBreak/>
        <w:t>P</w:t>
      </w:r>
      <w:r w:rsidRPr="00405499">
        <w:rPr>
          <w:rFonts w:eastAsia="宋体"/>
          <w:b/>
          <w:lang w:val="en-US" w:eastAsia="zh-CN"/>
        </w:rPr>
        <w:t xml:space="preserve">roposal </w:t>
      </w:r>
      <w:r>
        <w:rPr>
          <w:rFonts w:eastAsia="宋体"/>
          <w:b/>
          <w:lang w:val="en-US" w:eastAsia="zh-CN"/>
        </w:rPr>
        <w:t>7</w:t>
      </w:r>
      <w:r>
        <w:rPr>
          <w:rFonts w:eastAsia="宋体"/>
          <w:lang w:val="en-US" w:eastAsia="zh-CN"/>
        </w:rPr>
        <w:t xml:space="preserve">: </w:t>
      </w:r>
      <w:r w:rsidRPr="003A4380">
        <w:rPr>
          <w:rFonts w:eastAsia="Times New Roman"/>
          <w:lang w:eastAsia="en-GB"/>
        </w:rPr>
        <w:t>Follow n104 noise figure (12dB)</w:t>
      </w:r>
    </w:p>
    <w:p w14:paraId="15D0458E" w14:textId="77777777" w:rsidR="000A2CE1" w:rsidRPr="00C75A78" w:rsidRDefault="000A2CE1" w:rsidP="000A2CE1">
      <w:pPr>
        <w:rPr>
          <w:rFonts w:eastAsia="宋体"/>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8</w:t>
      </w:r>
      <w:r>
        <w:rPr>
          <w:rFonts w:eastAsia="宋体"/>
          <w:lang w:val="en-US" w:eastAsia="zh-CN"/>
        </w:rPr>
        <w:t xml:space="preserve">: </w:t>
      </w:r>
      <w:r>
        <w:t>The blocking characteristic specified in clause 7.6 of TS 38.101-1 [4] for frequency larger than 3300 MHz could be applied for the range.</w:t>
      </w:r>
    </w:p>
    <w:p w14:paraId="24A21255" w14:textId="5841E427" w:rsidR="00331C2B" w:rsidRPr="000A2CE1" w:rsidRDefault="000A2CE1" w:rsidP="0062377C">
      <w:pPr>
        <w:rPr>
          <w:lang w:val="en-US" w:eastAsia="zh-CN"/>
        </w:rPr>
      </w:pPr>
      <w:r w:rsidRPr="00405499">
        <w:rPr>
          <w:rFonts w:eastAsia="宋体" w:hint="eastAsia"/>
          <w:b/>
          <w:lang w:val="en-US" w:eastAsia="zh-CN"/>
        </w:rPr>
        <w:t>P</w:t>
      </w:r>
      <w:r w:rsidRPr="00405499">
        <w:rPr>
          <w:rFonts w:eastAsia="宋体"/>
          <w:b/>
          <w:lang w:val="en-US" w:eastAsia="zh-CN"/>
        </w:rPr>
        <w:t xml:space="preserve">roposal </w:t>
      </w:r>
      <w:r>
        <w:rPr>
          <w:rFonts w:eastAsia="宋体"/>
          <w:b/>
          <w:lang w:val="en-US" w:eastAsia="zh-CN"/>
        </w:rPr>
        <w:t>9</w:t>
      </w:r>
      <w:r>
        <w:rPr>
          <w:rFonts w:eastAsia="宋体"/>
          <w:lang w:val="en-US" w:eastAsia="zh-CN"/>
        </w:rPr>
        <w:t xml:space="preserve">: </w:t>
      </w:r>
      <w:r>
        <w:rPr>
          <w:lang w:eastAsia="zh-CN"/>
        </w:rPr>
        <w:t xml:space="preserve">The </w:t>
      </w:r>
      <w:r w:rsidRPr="00B13707">
        <w:rPr>
          <w:lang w:eastAsia="zh-CN"/>
        </w:rPr>
        <w:t>antenna characteristics for IMT in 7125 to 8400 MHz</w:t>
      </w:r>
      <w:r>
        <w:rPr>
          <w:lang w:eastAsia="zh-CN"/>
        </w:rPr>
        <w:t xml:space="preserve"> is proposed in following Table 2.2-1.</w:t>
      </w:r>
    </w:p>
    <w:p w14:paraId="12F8216E" w14:textId="77777777" w:rsidR="00331C2B" w:rsidRDefault="00331C2B" w:rsidP="0062377C">
      <w:pPr>
        <w:rPr>
          <w:lang w:val="en-US"/>
        </w:rPr>
      </w:pPr>
    </w:p>
    <w:p w14:paraId="1974B869" w14:textId="20066838" w:rsidR="003C32D4" w:rsidRDefault="003C32D4" w:rsidP="003C32D4">
      <w:pPr>
        <w:pStyle w:val="1"/>
      </w:pPr>
      <w:r>
        <w:rPr>
          <w:rFonts w:hint="eastAsia"/>
        </w:rPr>
        <w:t>R</w:t>
      </w:r>
      <w:r>
        <w:t>eferences</w:t>
      </w:r>
    </w:p>
    <w:p w14:paraId="1DCB6C4C" w14:textId="58753C47" w:rsidR="003C32D4" w:rsidRDefault="003C32D4" w:rsidP="003C32D4">
      <w:bookmarkStart w:id="21" w:name="OLE_LINK218"/>
      <w:bookmarkStart w:id="22" w:name="OLE_LINK219"/>
      <w:r>
        <w:rPr>
          <w:rFonts w:hint="eastAsia"/>
        </w:rPr>
        <w:t>[1]</w:t>
      </w:r>
      <w:r>
        <w:rPr>
          <w:rFonts w:hint="eastAsia"/>
        </w:rPr>
        <w:tab/>
      </w:r>
      <w:bookmarkStart w:id="23" w:name="OLE_LINK178"/>
      <w:r w:rsidR="00F016B5" w:rsidRPr="00F016B5">
        <w:t>RP-240787</w:t>
      </w:r>
      <w:r w:rsidR="000D0865">
        <w:t>,</w:t>
      </w:r>
      <w:bookmarkEnd w:id="23"/>
      <w:r>
        <w:tab/>
      </w:r>
      <w:r w:rsidR="00F016B5" w:rsidRPr="00F016B5">
        <w:t xml:space="preserve">New SI proposal: Study on IMT parameters for 4400 to 4800 MHz, </w:t>
      </w:r>
      <w:bookmarkStart w:id="24" w:name="OLE_LINK72"/>
      <w:r w:rsidR="00F016B5" w:rsidRPr="00F016B5">
        <w:t>7125 to 8400 MHz</w:t>
      </w:r>
      <w:bookmarkEnd w:id="24"/>
      <w:r w:rsidR="00F016B5" w:rsidRPr="00F016B5">
        <w:t xml:space="preserve"> and 14800 to 15350 MHz</w:t>
      </w:r>
      <w:r w:rsidR="00F016B5">
        <w:rPr>
          <w:rFonts w:hint="eastAsia"/>
          <w:lang w:eastAsia="zh-CN"/>
        </w:rPr>
        <w:t>,</w:t>
      </w:r>
      <w:r w:rsidR="00F016B5">
        <w:rPr>
          <w:lang w:eastAsia="zh-CN"/>
        </w:rPr>
        <w:t xml:space="preserve"> </w:t>
      </w:r>
      <w:r>
        <w:tab/>
      </w:r>
      <w:r w:rsidRPr="003C32D4">
        <w:t>Ericsson</w:t>
      </w:r>
    </w:p>
    <w:bookmarkEnd w:id="21"/>
    <w:bookmarkEnd w:id="22"/>
    <w:p w14:paraId="319E08B3" w14:textId="30A7F8CD" w:rsidR="00171DF3" w:rsidRDefault="002E48BB" w:rsidP="00C602F1">
      <w:r>
        <w:t xml:space="preserve">[2] </w:t>
      </w:r>
      <w:r w:rsidR="00A24E78" w:rsidRPr="00A24E78">
        <w:t>R4-2406615</w:t>
      </w:r>
      <w:r>
        <w:t>, “</w:t>
      </w:r>
      <w:r w:rsidR="00A24E78" w:rsidRPr="00A24E78">
        <w:t>WF on IMT parameters for other frequency ranges</w:t>
      </w:r>
      <w:r>
        <w:t>”</w:t>
      </w:r>
      <w:r w:rsidR="00A24E78">
        <w:t>,</w:t>
      </w:r>
      <w:r>
        <w:t xml:space="preserve"> </w:t>
      </w:r>
      <w:r w:rsidR="00A24E78" w:rsidRPr="00A24E78">
        <w:t>CATT</w:t>
      </w:r>
    </w:p>
    <w:p w14:paraId="7018C615" w14:textId="66A5FC2F" w:rsidR="00AA1E5C" w:rsidRDefault="00AA1E5C" w:rsidP="00C602F1">
      <w:r w:rsidRPr="00A24E78">
        <w:rPr>
          <w:rFonts w:hint="eastAsia"/>
        </w:rPr>
        <w:t>[</w:t>
      </w:r>
      <w:r w:rsidRPr="00A24E78">
        <w:t>3]</w:t>
      </w:r>
      <w:r w:rsidR="00A24E78" w:rsidRPr="00A24E78">
        <w:t xml:space="preserve"> R4-2410741</w:t>
      </w:r>
      <w:r w:rsidR="00A24E78">
        <w:t>, “</w:t>
      </w:r>
      <w:r w:rsidR="00A24E78" w:rsidRPr="00A24E78">
        <w:t>WF on IMT parameter study</w:t>
      </w:r>
      <w:r w:rsidR="00A24E78">
        <w:t xml:space="preserve">”, </w:t>
      </w:r>
      <w:r w:rsidR="00A24E78" w:rsidRPr="00A24E78">
        <w:t>Ericsson</w:t>
      </w:r>
    </w:p>
    <w:p w14:paraId="08C88AEB" w14:textId="4ED663F2" w:rsidR="00221AB5" w:rsidRDefault="00221AB5" w:rsidP="00C602F1">
      <w:pPr>
        <w:rPr>
          <w:lang w:eastAsia="zh-CN"/>
        </w:rPr>
      </w:pPr>
      <w:r>
        <w:rPr>
          <w:rFonts w:hint="eastAsia"/>
          <w:lang w:eastAsia="zh-CN"/>
        </w:rPr>
        <w:t>[</w:t>
      </w:r>
      <w:r>
        <w:rPr>
          <w:lang w:eastAsia="zh-CN"/>
        </w:rPr>
        <w:t xml:space="preserve">4] </w:t>
      </w:r>
      <w:r w:rsidRPr="00221AB5">
        <w:rPr>
          <w:lang w:eastAsia="zh-CN"/>
        </w:rPr>
        <w:t>R4-2101496</w:t>
      </w:r>
      <w:r>
        <w:rPr>
          <w:lang w:eastAsia="zh-CN"/>
        </w:rPr>
        <w:t>, “</w:t>
      </w:r>
      <w:r w:rsidRPr="00221AB5">
        <w:rPr>
          <w:lang w:eastAsia="zh-CN"/>
        </w:rPr>
        <w:t>TP to TR 38.921: remaining BS parameters</w:t>
      </w:r>
      <w:r>
        <w:rPr>
          <w:lang w:eastAsia="zh-CN"/>
        </w:rPr>
        <w:t xml:space="preserve">”, </w:t>
      </w:r>
      <w:r w:rsidRPr="00221AB5">
        <w:rPr>
          <w:lang w:eastAsia="zh-CN"/>
        </w:rPr>
        <w:t>Huawei</w:t>
      </w:r>
    </w:p>
    <w:sectPr w:rsidR="00221A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F894C" w14:textId="77777777" w:rsidR="006F5AD4" w:rsidRDefault="006F5AD4">
      <w:r>
        <w:separator/>
      </w:r>
    </w:p>
  </w:endnote>
  <w:endnote w:type="continuationSeparator" w:id="0">
    <w:p w14:paraId="0FA761D6" w14:textId="77777777" w:rsidR="006F5AD4" w:rsidRDefault="006F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200C6" w14:textId="77777777" w:rsidR="006F5AD4" w:rsidRDefault="006F5AD4">
      <w:r>
        <w:separator/>
      </w:r>
    </w:p>
  </w:footnote>
  <w:footnote w:type="continuationSeparator" w:id="0">
    <w:p w14:paraId="2B1ECB6B" w14:textId="77777777" w:rsidR="006F5AD4" w:rsidRDefault="006F5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7"/>
  </w:num>
  <w:num w:numId="6">
    <w:abstractNumId w:val="28"/>
  </w:num>
  <w:num w:numId="7">
    <w:abstractNumId w:val="23"/>
  </w:num>
  <w:num w:numId="8">
    <w:abstractNumId w:val="25"/>
  </w:num>
  <w:num w:numId="9">
    <w:abstractNumId w:val="2"/>
  </w:num>
  <w:num w:numId="10">
    <w:abstractNumId w:val="30"/>
  </w:num>
  <w:num w:numId="11">
    <w:abstractNumId w:val="44"/>
  </w:num>
  <w:num w:numId="12">
    <w:abstractNumId w:val="17"/>
  </w:num>
  <w:num w:numId="13">
    <w:abstractNumId w:val="20"/>
  </w:num>
  <w:num w:numId="14">
    <w:abstractNumId w:val="31"/>
  </w:num>
  <w:num w:numId="15">
    <w:abstractNumId w:val="34"/>
  </w:num>
  <w:num w:numId="16">
    <w:abstractNumId w:val="16"/>
  </w:num>
  <w:num w:numId="17">
    <w:abstractNumId w:val="4"/>
  </w:num>
  <w:num w:numId="18">
    <w:abstractNumId w:val="36"/>
  </w:num>
  <w:num w:numId="19">
    <w:abstractNumId w:val="35"/>
  </w:num>
  <w:num w:numId="20">
    <w:abstractNumId w:val="19"/>
  </w:num>
  <w:num w:numId="21">
    <w:abstractNumId w:val="11"/>
  </w:num>
  <w:num w:numId="22">
    <w:abstractNumId w:val="6"/>
  </w:num>
  <w:num w:numId="23">
    <w:abstractNumId w:val="39"/>
  </w:num>
  <w:num w:numId="24">
    <w:abstractNumId w:val="13"/>
  </w:num>
  <w:num w:numId="25">
    <w:abstractNumId w:val="10"/>
  </w:num>
  <w:num w:numId="26">
    <w:abstractNumId w:val="41"/>
  </w:num>
  <w:num w:numId="27">
    <w:abstractNumId w:val="40"/>
  </w:num>
  <w:num w:numId="28">
    <w:abstractNumId w:val="33"/>
  </w:num>
  <w:num w:numId="29">
    <w:abstractNumId w:val="43"/>
  </w:num>
  <w:num w:numId="30">
    <w:abstractNumId w:val="24"/>
  </w:num>
  <w:num w:numId="31">
    <w:abstractNumId w:val="7"/>
  </w:num>
  <w:num w:numId="32">
    <w:abstractNumId w:val="32"/>
  </w:num>
  <w:num w:numId="33">
    <w:abstractNumId w:val="26"/>
  </w:num>
  <w:num w:numId="34">
    <w:abstractNumId w:val="9"/>
  </w:num>
  <w:num w:numId="35">
    <w:abstractNumId w:val="12"/>
  </w:num>
  <w:num w:numId="36">
    <w:abstractNumId w:val="5"/>
  </w:num>
  <w:num w:numId="37">
    <w:abstractNumId w:val="8"/>
  </w:num>
  <w:num w:numId="38">
    <w:abstractNumId w:val="14"/>
  </w:num>
  <w:num w:numId="39">
    <w:abstractNumId w:val="22"/>
  </w:num>
  <w:num w:numId="40">
    <w:abstractNumId w:val="38"/>
  </w:num>
  <w:num w:numId="41">
    <w:abstractNumId w:val="45"/>
  </w:num>
  <w:num w:numId="42">
    <w:abstractNumId w:val="29"/>
  </w:num>
  <w:num w:numId="43">
    <w:abstractNumId w:val="21"/>
  </w:num>
  <w:num w:numId="44">
    <w:abstractNumId w:val="27"/>
  </w:num>
  <w:num w:numId="45">
    <w:abstractNumId w:val="42"/>
  </w:num>
  <w:num w:numId="46">
    <w:abstractNumId w:val="18"/>
  </w:num>
  <w:num w:numId="47">
    <w:abstractNumId w:val="42"/>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0970"/>
    <w:rsid w:val="000A2CE1"/>
    <w:rsid w:val="000A7DD0"/>
    <w:rsid w:val="000B5956"/>
    <w:rsid w:val="000D0865"/>
    <w:rsid w:val="000D435B"/>
    <w:rsid w:val="000D6CFC"/>
    <w:rsid w:val="000E3591"/>
    <w:rsid w:val="000E51ED"/>
    <w:rsid w:val="000E54D6"/>
    <w:rsid w:val="000E6F56"/>
    <w:rsid w:val="00103185"/>
    <w:rsid w:val="001047B7"/>
    <w:rsid w:val="00110452"/>
    <w:rsid w:val="001208C3"/>
    <w:rsid w:val="001229CE"/>
    <w:rsid w:val="001269BC"/>
    <w:rsid w:val="00136CC1"/>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C3A35"/>
    <w:rsid w:val="001C53E5"/>
    <w:rsid w:val="001D2FE9"/>
    <w:rsid w:val="001D5E31"/>
    <w:rsid w:val="001D635C"/>
    <w:rsid w:val="001E06F7"/>
    <w:rsid w:val="001E135B"/>
    <w:rsid w:val="001E2D63"/>
    <w:rsid w:val="001F6D97"/>
    <w:rsid w:val="00211788"/>
    <w:rsid w:val="00212373"/>
    <w:rsid w:val="002138EA"/>
    <w:rsid w:val="00214FBD"/>
    <w:rsid w:val="00221AB5"/>
    <w:rsid w:val="00222897"/>
    <w:rsid w:val="00233269"/>
    <w:rsid w:val="00235394"/>
    <w:rsid w:val="0023738A"/>
    <w:rsid w:val="0024541F"/>
    <w:rsid w:val="00245A42"/>
    <w:rsid w:val="00253510"/>
    <w:rsid w:val="0025557B"/>
    <w:rsid w:val="00257D7D"/>
    <w:rsid w:val="002613BF"/>
    <w:rsid w:val="0026179F"/>
    <w:rsid w:val="002718B7"/>
    <w:rsid w:val="00274E1A"/>
    <w:rsid w:val="00275C58"/>
    <w:rsid w:val="00282213"/>
    <w:rsid w:val="00285262"/>
    <w:rsid w:val="00287385"/>
    <w:rsid w:val="0028752F"/>
    <w:rsid w:val="0029016E"/>
    <w:rsid w:val="002966C5"/>
    <w:rsid w:val="002A3752"/>
    <w:rsid w:val="002A420B"/>
    <w:rsid w:val="002C04DA"/>
    <w:rsid w:val="002C1ACE"/>
    <w:rsid w:val="002C52D8"/>
    <w:rsid w:val="002C582A"/>
    <w:rsid w:val="002C6647"/>
    <w:rsid w:val="002D64B4"/>
    <w:rsid w:val="002E48BB"/>
    <w:rsid w:val="002E7C37"/>
    <w:rsid w:val="002F4093"/>
    <w:rsid w:val="00306728"/>
    <w:rsid w:val="003076EE"/>
    <w:rsid w:val="00307FE3"/>
    <w:rsid w:val="00312074"/>
    <w:rsid w:val="003141E5"/>
    <w:rsid w:val="00324C71"/>
    <w:rsid w:val="003252D8"/>
    <w:rsid w:val="00327A96"/>
    <w:rsid w:val="00330E39"/>
    <w:rsid w:val="00331C2B"/>
    <w:rsid w:val="00342E32"/>
    <w:rsid w:val="003450C4"/>
    <w:rsid w:val="003473D0"/>
    <w:rsid w:val="003510AA"/>
    <w:rsid w:val="00352B40"/>
    <w:rsid w:val="003547E6"/>
    <w:rsid w:val="003602AF"/>
    <w:rsid w:val="00360D36"/>
    <w:rsid w:val="00362AE4"/>
    <w:rsid w:val="00367724"/>
    <w:rsid w:val="00373BEF"/>
    <w:rsid w:val="0037650E"/>
    <w:rsid w:val="003855D7"/>
    <w:rsid w:val="00391105"/>
    <w:rsid w:val="00393DA8"/>
    <w:rsid w:val="003943E2"/>
    <w:rsid w:val="00396594"/>
    <w:rsid w:val="003A4380"/>
    <w:rsid w:val="003A531D"/>
    <w:rsid w:val="003A54B2"/>
    <w:rsid w:val="003A62B8"/>
    <w:rsid w:val="003B3240"/>
    <w:rsid w:val="003C127C"/>
    <w:rsid w:val="003C1CF6"/>
    <w:rsid w:val="003C32D4"/>
    <w:rsid w:val="003C5DB9"/>
    <w:rsid w:val="003D7224"/>
    <w:rsid w:val="003E0755"/>
    <w:rsid w:val="003E4B1C"/>
    <w:rsid w:val="003E73A0"/>
    <w:rsid w:val="003F0FF2"/>
    <w:rsid w:val="00405499"/>
    <w:rsid w:val="004104BD"/>
    <w:rsid w:val="00416DA7"/>
    <w:rsid w:val="004219AB"/>
    <w:rsid w:val="00425DC9"/>
    <w:rsid w:val="00430980"/>
    <w:rsid w:val="00444225"/>
    <w:rsid w:val="00450ADA"/>
    <w:rsid w:val="00457317"/>
    <w:rsid w:val="00472122"/>
    <w:rsid w:val="004836DA"/>
    <w:rsid w:val="00486547"/>
    <w:rsid w:val="00494025"/>
    <w:rsid w:val="004A029E"/>
    <w:rsid w:val="004A17C7"/>
    <w:rsid w:val="004B3A0A"/>
    <w:rsid w:val="004B5C8E"/>
    <w:rsid w:val="004B73DB"/>
    <w:rsid w:val="004B78A1"/>
    <w:rsid w:val="004C3CE5"/>
    <w:rsid w:val="004C4342"/>
    <w:rsid w:val="004D71B0"/>
    <w:rsid w:val="004D7A3C"/>
    <w:rsid w:val="004F4D76"/>
    <w:rsid w:val="004F7A3D"/>
    <w:rsid w:val="00501F54"/>
    <w:rsid w:val="0050485A"/>
    <w:rsid w:val="00505BFA"/>
    <w:rsid w:val="00505F46"/>
    <w:rsid w:val="005071BA"/>
    <w:rsid w:val="00513582"/>
    <w:rsid w:val="00527D2B"/>
    <w:rsid w:val="00542158"/>
    <w:rsid w:val="005421E4"/>
    <w:rsid w:val="005425EF"/>
    <w:rsid w:val="00550E0C"/>
    <w:rsid w:val="005530AA"/>
    <w:rsid w:val="00574154"/>
    <w:rsid w:val="00583B03"/>
    <w:rsid w:val="005858AA"/>
    <w:rsid w:val="00595D36"/>
    <w:rsid w:val="005A1FA8"/>
    <w:rsid w:val="005A4B57"/>
    <w:rsid w:val="005B0171"/>
    <w:rsid w:val="005C1905"/>
    <w:rsid w:val="005C33E9"/>
    <w:rsid w:val="005D1D8B"/>
    <w:rsid w:val="005E3BCA"/>
    <w:rsid w:val="005F4883"/>
    <w:rsid w:val="006073B3"/>
    <w:rsid w:val="00614C3C"/>
    <w:rsid w:val="00620DBC"/>
    <w:rsid w:val="0062377C"/>
    <w:rsid w:val="00632875"/>
    <w:rsid w:val="00633224"/>
    <w:rsid w:val="00634D04"/>
    <w:rsid w:val="00635FA0"/>
    <w:rsid w:val="00641F74"/>
    <w:rsid w:val="00642BEA"/>
    <w:rsid w:val="00645857"/>
    <w:rsid w:val="00650D54"/>
    <w:rsid w:val="00650D90"/>
    <w:rsid w:val="006657D5"/>
    <w:rsid w:val="0066772D"/>
    <w:rsid w:val="00675569"/>
    <w:rsid w:val="00676C9C"/>
    <w:rsid w:val="0068057B"/>
    <w:rsid w:val="006856E5"/>
    <w:rsid w:val="00696140"/>
    <w:rsid w:val="006A1E7A"/>
    <w:rsid w:val="006A5F36"/>
    <w:rsid w:val="006B0D02"/>
    <w:rsid w:val="006B3304"/>
    <w:rsid w:val="006B4324"/>
    <w:rsid w:val="006B7184"/>
    <w:rsid w:val="006C1D31"/>
    <w:rsid w:val="006C4A5B"/>
    <w:rsid w:val="006D2CB3"/>
    <w:rsid w:val="006D3D53"/>
    <w:rsid w:val="006D7AF7"/>
    <w:rsid w:val="006F08B2"/>
    <w:rsid w:val="006F5AD4"/>
    <w:rsid w:val="00703205"/>
    <w:rsid w:val="0070646B"/>
    <w:rsid w:val="007066FA"/>
    <w:rsid w:val="0070677D"/>
    <w:rsid w:val="00707941"/>
    <w:rsid w:val="00711F5E"/>
    <w:rsid w:val="0071287E"/>
    <w:rsid w:val="007161B3"/>
    <w:rsid w:val="00722929"/>
    <w:rsid w:val="007247D5"/>
    <w:rsid w:val="00727F86"/>
    <w:rsid w:val="0073182D"/>
    <w:rsid w:val="00731930"/>
    <w:rsid w:val="007324D3"/>
    <w:rsid w:val="00733573"/>
    <w:rsid w:val="007350F6"/>
    <w:rsid w:val="00751982"/>
    <w:rsid w:val="007552FB"/>
    <w:rsid w:val="007651E3"/>
    <w:rsid w:val="00766A77"/>
    <w:rsid w:val="00775CE7"/>
    <w:rsid w:val="0078144D"/>
    <w:rsid w:val="00784068"/>
    <w:rsid w:val="007972FF"/>
    <w:rsid w:val="007A0113"/>
    <w:rsid w:val="007A72E9"/>
    <w:rsid w:val="007B0067"/>
    <w:rsid w:val="007B6162"/>
    <w:rsid w:val="007B6D18"/>
    <w:rsid w:val="007B7182"/>
    <w:rsid w:val="007C1BCF"/>
    <w:rsid w:val="007C2BC8"/>
    <w:rsid w:val="007C6EEA"/>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75C47"/>
    <w:rsid w:val="008873FB"/>
    <w:rsid w:val="00887638"/>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F97"/>
    <w:rsid w:val="00970A09"/>
    <w:rsid w:val="00976C55"/>
    <w:rsid w:val="00980247"/>
    <w:rsid w:val="00982100"/>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D0AB1"/>
    <w:rsid w:val="009D1CC7"/>
    <w:rsid w:val="009D2A3B"/>
    <w:rsid w:val="009D39C5"/>
    <w:rsid w:val="009D3C34"/>
    <w:rsid w:val="009D564B"/>
    <w:rsid w:val="009F180A"/>
    <w:rsid w:val="009F5663"/>
    <w:rsid w:val="00A01CA7"/>
    <w:rsid w:val="00A033F1"/>
    <w:rsid w:val="00A1648E"/>
    <w:rsid w:val="00A17573"/>
    <w:rsid w:val="00A205A9"/>
    <w:rsid w:val="00A24E78"/>
    <w:rsid w:val="00A420A7"/>
    <w:rsid w:val="00A42E53"/>
    <w:rsid w:val="00A5625D"/>
    <w:rsid w:val="00A63A9C"/>
    <w:rsid w:val="00A63EA9"/>
    <w:rsid w:val="00A65439"/>
    <w:rsid w:val="00A72864"/>
    <w:rsid w:val="00A81B15"/>
    <w:rsid w:val="00A835D7"/>
    <w:rsid w:val="00A85DBC"/>
    <w:rsid w:val="00A9364F"/>
    <w:rsid w:val="00A942AD"/>
    <w:rsid w:val="00A96C36"/>
    <w:rsid w:val="00AA1ACA"/>
    <w:rsid w:val="00AA1E5C"/>
    <w:rsid w:val="00AA5DED"/>
    <w:rsid w:val="00AB3F85"/>
    <w:rsid w:val="00AC07F0"/>
    <w:rsid w:val="00AC694F"/>
    <w:rsid w:val="00AD091A"/>
    <w:rsid w:val="00AD6C47"/>
    <w:rsid w:val="00AD6E1C"/>
    <w:rsid w:val="00AD7B11"/>
    <w:rsid w:val="00AE2D7A"/>
    <w:rsid w:val="00AE5E8E"/>
    <w:rsid w:val="00AE64B3"/>
    <w:rsid w:val="00AE6BBA"/>
    <w:rsid w:val="00AE778F"/>
    <w:rsid w:val="00AF05EE"/>
    <w:rsid w:val="00AF2423"/>
    <w:rsid w:val="00AF25DD"/>
    <w:rsid w:val="00B12D97"/>
    <w:rsid w:val="00B13707"/>
    <w:rsid w:val="00B13BEC"/>
    <w:rsid w:val="00B21530"/>
    <w:rsid w:val="00B250A2"/>
    <w:rsid w:val="00B25DE0"/>
    <w:rsid w:val="00B26517"/>
    <w:rsid w:val="00B36D1E"/>
    <w:rsid w:val="00B373D3"/>
    <w:rsid w:val="00B43095"/>
    <w:rsid w:val="00B45095"/>
    <w:rsid w:val="00B51BC8"/>
    <w:rsid w:val="00B53FE2"/>
    <w:rsid w:val="00B579B9"/>
    <w:rsid w:val="00B65641"/>
    <w:rsid w:val="00B663E1"/>
    <w:rsid w:val="00B72691"/>
    <w:rsid w:val="00B746E7"/>
    <w:rsid w:val="00B75969"/>
    <w:rsid w:val="00B8446C"/>
    <w:rsid w:val="00B85CA4"/>
    <w:rsid w:val="00B96A86"/>
    <w:rsid w:val="00BA3EC1"/>
    <w:rsid w:val="00BA723E"/>
    <w:rsid w:val="00BA727E"/>
    <w:rsid w:val="00BA7A28"/>
    <w:rsid w:val="00BB1E7F"/>
    <w:rsid w:val="00BB2BB3"/>
    <w:rsid w:val="00BB63C0"/>
    <w:rsid w:val="00BC1BE4"/>
    <w:rsid w:val="00BC47D8"/>
    <w:rsid w:val="00BC4FBD"/>
    <w:rsid w:val="00BC5E39"/>
    <w:rsid w:val="00BD445B"/>
    <w:rsid w:val="00BD6420"/>
    <w:rsid w:val="00BD7CF2"/>
    <w:rsid w:val="00BE7990"/>
    <w:rsid w:val="00C3068F"/>
    <w:rsid w:val="00C34B0C"/>
    <w:rsid w:val="00C37EA9"/>
    <w:rsid w:val="00C43C6E"/>
    <w:rsid w:val="00C51828"/>
    <w:rsid w:val="00C55C02"/>
    <w:rsid w:val="00C602F1"/>
    <w:rsid w:val="00C60500"/>
    <w:rsid w:val="00C65895"/>
    <w:rsid w:val="00C72303"/>
    <w:rsid w:val="00C732D5"/>
    <w:rsid w:val="00C75A78"/>
    <w:rsid w:val="00C841E3"/>
    <w:rsid w:val="00C8473B"/>
    <w:rsid w:val="00C84DEF"/>
    <w:rsid w:val="00C921AC"/>
    <w:rsid w:val="00C96300"/>
    <w:rsid w:val="00CA55C2"/>
    <w:rsid w:val="00CB2802"/>
    <w:rsid w:val="00CB58F9"/>
    <w:rsid w:val="00CB76A8"/>
    <w:rsid w:val="00CC00F0"/>
    <w:rsid w:val="00CC0A92"/>
    <w:rsid w:val="00CC2547"/>
    <w:rsid w:val="00CC4027"/>
    <w:rsid w:val="00CC410F"/>
    <w:rsid w:val="00CD0627"/>
    <w:rsid w:val="00CD325E"/>
    <w:rsid w:val="00CD333B"/>
    <w:rsid w:val="00CE089B"/>
    <w:rsid w:val="00CE12F4"/>
    <w:rsid w:val="00CE1BE6"/>
    <w:rsid w:val="00CE5967"/>
    <w:rsid w:val="00CE627D"/>
    <w:rsid w:val="00CE6E30"/>
    <w:rsid w:val="00CF426B"/>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56AC"/>
    <w:rsid w:val="00D57DFA"/>
    <w:rsid w:val="00D64225"/>
    <w:rsid w:val="00D72BC9"/>
    <w:rsid w:val="00D73C0E"/>
    <w:rsid w:val="00D756B6"/>
    <w:rsid w:val="00D8669A"/>
    <w:rsid w:val="00D91919"/>
    <w:rsid w:val="00D92FE0"/>
    <w:rsid w:val="00DA0F3D"/>
    <w:rsid w:val="00DB26A7"/>
    <w:rsid w:val="00DC0640"/>
    <w:rsid w:val="00DD0C2C"/>
    <w:rsid w:val="00DD7882"/>
    <w:rsid w:val="00DF7083"/>
    <w:rsid w:val="00E11B10"/>
    <w:rsid w:val="00E12561"/>
    <w:rsid w:val="00E12EB7"/>
    <w:rsid w:val="00E13055"/>
    <w:rsid w:val="00E13A4A"/>
    <w:rsid w:val="00E238E2"/>
    <w:rsid w:val="00E24717"/>
    <w:rsid w:val="00E24FE0"/>
    <w:rsid w:val="00E257C0"/>
    <w:rsid w:val="00E25C05"/>
    <w:rsid w:val="00E31856"/>
    <w:rsid w:val="00E417C4"/>
    <w:rsid w:val="00E45C0D"/>
    <w:rsid w:val="00E510D4"/>
    <w:rsid w:val="00E52F3B"/>
    <w:rsid w:val="00E55ABC"/>
    <w:rsid w:val="00E57B74"/>
    <w:rsid w:val="00E60407"/>
    <w:rsid w:val="00E62EE3"/>
    <w:rsid w:val="00E67427"/>
    <w:rsid w:val="00E73A60"/>
    <w:rsid w:val="00E7697D"/>
    <w:rsid w:val="00E8629F"/>
    <w:rsid w:val="00E90178"/>
    <w:rsid w:val="00E96009"/>
    <w:rsid w:val="00E96535"/>
    <w:rsid w:val="00EA3A70"/>
    <w:rsid w:val="00EA3C24"/>
    <w:rsid w:val="00EB37D2"/>
    <w:rsid w:val="00EB3BDE"/>
    <w:rsid w:val="00EB5789"/>
    <w:rsid w:val="00EC0173"/>
    <w:rsid w:val="00ED04DF"/>
    <w:rsid w:val="00ED7D57"/>
    <w:rsid w:val="00EE370E"/>
    <w:rsid w:val="00EE41ED"/>
    <w:rsid w:val="00EE587A"/>
    <w:rsid w:val="00EE65ED"/>
    <w:rsid w:val="00EF09C4"/>
    <w:rsid w:val="00EF2512"/>
    <w:rsid w:val="00EF7066"/>
    <w:rsid w:val="00EF7683"/>
    <w:rsid w:val="00F00DE1"/>
    <w:rsid w:val="00F016B5"/>
    <w:rsid w:val="00F072D8"/>
    <w:rsid w:val="00F21F81"/>
    <w:rsid w:val="00F22A25"/>
    <w:rsid w:val="00F23EE7"/>
    <w:rsid w:val="00F240C2"/>
    <w:rsid w:val="00F25D2D"/>
    <w:rsid w:val="00F30686"/>
    <w:rsid w:val="00F331D1"/>
    <w:rsid w:val="00F37961"/>
    <w:rsid w:val="00F414FE"/>
    <w:rsid w:val="00F452AE"/>
    <w:rsid w:val="00F61CE5"/>
    <w:rsid w:val="00F62826"/>
    <w:rsid w:val="00F63459"/>
    <w:rsid w:val="00F636DB"/>
    <w:rsid w:val="00F6636D"/>
    <w:rsid w:val="00F6718A"/>
    <w:rsid w:val="00F70BD6"/>
    <w:rsid w:val="00F7224E"/>
    <w:rsid w:val="00F74CDA"/>
    <w:rsid w:val="00F75719"/>
    <w:rsid w:val="00F821F0"/>
    <w:rsid w:val="00F859B5"/>
    <w:rsid w:val="00F91D25"/>
    <w:rsid w:val="00F934E2"/>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0D54"/>
    <w:pPr>
      <w:spacing w:after="180"/>
    </w:pPr>
    <w:rPr>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1">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rsid w:val="00AE5E8E"/>
    <w:pPr>
      <w:spacing w:after="0"/>
    </w:pPr>
    <w:rPr>
      <w:rFonts w:ascii="Segoe UI" w:hAnsi="Segoe UI" w:cs="Segoe UI"/>
      <w:sz w:val="18"/>
      <w:szCs w:val="18"/>
    </w:rPr>
  </w:style>
  <w:style w:type="character" w:customStyle="1" w:styleId="af6">
    <w:name w:val="批注框文本 字符"/>
    <w:basedOn w:val="a0"/>
    <w:link w:val="af5"/>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7">
    <w:name w:val="List Paragraph"/>
    <w:aliases w:val="- Bullets,목록 단락,リスト段落,?? ??,?????,????,R4_bullets,Lista1,列出段落1,中等深浅网格 1 - 着色 21,列表段落1,—ño’i—Ž,¥¡¡¡¡ì¬º¥¹¥È¶ÎÂä,ÁÐ³ö¶ÎÂä,¥ê¥¹¥È¶ÎÂä,1st level - Bullet List Paragraph,Lettre d'introduction,Paragrafo elenco,Normal bullet 2,Bullet list,목록단락"/>
    <w:basedOn w:val="a"/>
    <w:link w:val="af8"/>
    <w:uiPriority w:val="34"/>
    <w:qFormat/>
    <w:rsid w:val="00AD7B11"/>
    <w:pPr>
      <w:spacing w:after="0"/>
      <w:ind w:left="720"/>
    </w:pPr>
    <w:rPr>
      <w:rFonts w:ascii="Calibri" w:hAnsi="Calibri" w:cs="Calibri"/>
      <w:sz w:val="24"/>
      <w:szCs w:val="24"/>
      <w:lang w:val="en-US" w:eastAsia="zh-CN"/>
    </w:rPr>
  </w:style>
  <w:style w:type="table" w:styleId="af9">
    <w:name w:val="Table Grid"/>
    <w:basedOn w:val="a1"/>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3"/>
    <w:next w:val="af3"/>
    <w:link w:val="afb"/>
    <w:rsid w:val="00832EC2"/>
    <w:rPr>
      <w:b/>
      <w:bCs/>
    </w:rPr>
  </w:style>
  <w:style w:type="character" w:customStyle="1" w:styleId="af4">
    <w:name w:val="批注文字 字符"/>
    <w:basedOn w:val="a0"/>
    <w:link w:val="af3"/>
    <w:semiHidden/>
    <w:rsid w:val="00832EC2"/>
    <w:rPr>
      <w:lang w:val="en-GB" w:eastAsia="en-US"/>
    </w:rPr>
  </w:style>
  <w:style w:type="character" w:customStyle="1" w:styleId="afb">
    <w:name w:val="批注主题 字符"/>
    <w:basedOn w:val="af4"/>
    <w:link w:val="afa"/>
    <w:rsid w:val="00832EC2"/>
    <w:rPr>
      <w:b/>
      <w:bCs/>
      <w:lang w:val="en-GB" w:eastAsia="en-US"/>
    </w:rPr>
  </w:style>
  <w:style w:type="paragraph" w:styleId="afc">
    <w:name w:val="Revision"/>
    <w:hidden/>
    <w:uiPriority w:val="99"/>
    <w:semiHidden/>
    <w:rsid w:val="00AA5DED"/>
    <w:rPr>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D72BC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D64225"/>
    <w:rPr>
      <w:rFonts w:ascii="Arial" w:hAnsi="Arial"/>
      <w:b/>
      <w:noProof/>
      <w:sz w:val="18"/>
      <w:lang w:val="en-GB" w:eastAsia="en-US"/>
    </w:rPr>
  </w:style>
  <w:style w:type="paragraph" w:customStyle="1" w:styleId="afd">
    <w:name w:val="样式 页眉"/>
    <w:basedOn w:val="a3"/>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fd"/>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e">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0">
    <w:name w:val="标题 5 字符"/>
    <w:basedOn w:val="a0"/>
    <w:link w:val="5"/>
    <w:rsid w:val="000A7DD0"/>
    <w:rPr>
      <w:rFonts w:ascii="Arial" w:hAnsi="Arial"/>
      <w:sz w:val="22"/>
      <w:lang w:val="en-GB" w:eastAsia="en-US"/>
    </w:rPr>
  </w:style>
  <w:style w:type="paragraph" w:styleId="aff">
    <w:name w:val="Normal (Web)"/>
    <w:basedOn w:val="a"/>
    <w:uiPriority w:val="99"/>
    <w:unhideWhenUsed/>
    <w:rsid w:val="006A1E7A"/>
    <w:pPr>
      <w:spacing w:before="100" w:beforeAutospacing="1" w:after="100" w:afterAutospacing="1"/>
    </w:pPr>
    <w:rPr>
      <w:rFonts w:ascii="宋体" w:eastAsia="宋体" w:hAnsi="宋体" w:cs="宋体"/>
      <w:sz w:val="24"/>
      <w:szCs w:val="24"/>
      <w:lang w:val="en-US"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 w:type="character" w:customStyle="1" w:styleId="af8">
    <w:name w:val="列表段落 字符"/>
    <w:aliases w:val="- Bullets 字符,목록 단락 字符,リスト段落 字符,?? ?? 字符,????? 字符,???? 字符,R4_bullets 字符,Lista1 字符,列出段落1 字符,中等深浅网格 1 - 着色 21 字符,列表段落1 字符,—ño’i—Ž 字符,¥¡¡¡¡ì¬º¥¹¥È¶ÎÂä 字符,ÁÐ³ö¶ÎÂä 字符,¥ê¥¹¥È¶ÎÂä 字符,1st level - Bullet List Paragraph 字符,Lettre d'introduction 字符"/>
    <w:link w:val="af7"/>
    <w:uiPriority w:val="34"/>
    <w:qFormat/>
    <w:locked/>
    <w:rsid w:val="00472122"/>
    <w:rPr>
      <w:rFonts w:ascii="Calibri" w:hAnsi="Calibri" w:cs="Calibri"/>
      <w:sz w:val="24"/>
      <w:szCs w:val="2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2C582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0383869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26262497">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51036929">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2805994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9BD20-EA97-49F5-8F26-476C0C405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962</TotalTime>
  <Pages>6</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10414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Liehai</cp:lastModifiedBy>
  <cp:revision>12</cp:revision>
  <dcterms:created xsi:type="dcterms:W3CDTF">2024-07-15T01:43:00Z</dcterms:created>
  <dcterms:modified xsi:type="dcterms:W3CDTF">2024-08-09T18:28:00Z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(3)iBRAvnRfe7NzQqyTKYkTMyZQlsf8SJ2FGTpgIDS11UiaaGW6onsETsF+V+kWfeoe1DyJQ6oO
wS6LdIjOePVijj6M4RR9jUfVoxJA/MwLnFYbOCw4xb9lhrfSbeyJD71nyJYHPOZjsLwkExDW
DpJPRcuMxYNllr4/+XS0MXeYYe1YvO7CxYaGRboxUfxXK0YxsWrECAiLoQtw63s2Xv0w6XhT
J40oNRKl/3GGv6kYUQ</vt:lpwstr>
  </property>
  <property fmtid="{D5CDD505-2E9C-101B-9397-08002B2CF9AE}" pid="7" name="_2015_ms_pID_7253431">
    <vt:lpwstr>WSdGqKUSuwwPxcLSYQ+qH4tes6tG1YysGFfn0perxQOts5MsVm7iNb
7xyigaWs+opf9s7zg/5ZHTEdxNYTzqQpiNs9SsL9yL3N+9zk1TGH/9VFwmSNXXymMF9vp1Lv
PUAZToITUa3flZoBk3Gdlvi5VOd2/XcC2UBuBWdUcH3ggRMT2AapDolmlrVR5KVLAsetkfAE
555Gdd6FnCq/GHWtOGmCWYkL6kauO+8GVaPV</vt:lpwstr>
  </property>
  <property fmtid="{D5CDD505-2E9C-101B-9397-08002B2CF9AE}" pid="8" name="_2015_ms_pID_7253432">
    <vt:lpwstr>8g==</vt:lpwstr>
  </property>
</Properties>
</file>